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6C6" w:rsidRDefault="00A026C6" w:rsidP="005F7BF7">
      <w:pPr>
        <w:tabs>
          <w:tab w:val="left" w:pos="6480"/>
          <w:tab w:val="left" w:pos="7110"/>
        </w:tabs>
      </w:pPr>
      <w:r>
        <w:rPr>
          <w:sz w:val="20"/>
        </w:rPr>
        <w:tab/>
      </w:r>
    </w:p>
    <w:p w:rsidR="000A1651" w:rsidRDefault="000A1651" w:rsidP="00A026C6">
      <w:pPr>
        <w:jc w:val="center"/>
        <w:rPr>
          <w:b/>
          <w:sz w:val="28"/>
          <w:szCs w:val="28"/>
        </w:rPr>
      </w:pPr>
      <w:r>
        <w:rPr>
          <w:b/>
          <w:sz w:val="28"/>
          <w:szCs w:val="28"/>
        </w:rPr>
        <w:t>Pendidikan Kesehatan tentang Reproduksi pada Remaja di RT 15 Kelurahan Thehok</w:t>
      </w:r>
    </w:p>
    <w:p w:rsidR="00A026C6" w:rsidRDefault="00A026C6" w:rsidP="00A026C6">
      <w:pPr>
        <w:jc w:val="center"/>
        <w:rPr>
          <w:b/>
          <w:sz w:val="28"/>
          <w:szCs w:val="28"/>
          <w:lang w:val="id-ID"/>
        </w:rPr>
      </w:pPr>
    </w:p>
    <w:p w:rsidR="00A026C6" w:rsidRPr="004E73FF" w:rsidRDefault="00A026C6" w:rsidP="00A026C6">
      <w:pPr>
        <w:jc w:val="center"/>
        <w:rPr>
          <w:b/>
          <w:bCs/>
          <w:sz w:val="20"/>
          <w:vertAlign w:val="superscript"/>
          <w:lang w:val="id-ID"/>
        </w:rPr>
      </w:pPr>
      <w:r>
        <w:rPr>
          <w:b/>
          <w:bCs/>
          <w:sz w:val="20"/>
        </w:rPr>
        <w:t>Hesty</w:t>
      </w:r>
      <w:r w:rsidR="004E73FF">
        <w:rPr>
          <w:b/>
          <w:bCs/>
          <w:sz w:val="20"/>
          <w:vertAlign w:val="superscript"/>
        </w:rPr>
        <w:t>*</w:t>
      </w:r>
    </w:p>
    <w:p w:rsidR="00A026C6" w:rsidRDefault="00A026C6" w:rsidP="00A026C6">
      <w:pPr>
        <w:jc w:val="center"/>
        <w:rPr>
          <w:color w:val="000000"/>
          <w:sz w:val="20"/>
          <w:lang w:val="id-ID"/>
        </w:rPr>
      </w:pPr>
      <w:r>
        <w:rPr>
          <w:color w:val="000000"/>
          <w:sz w:val="20"/>
        </w:rPr>
        <w:t>Program Studi DIII Keperawatan, STIKes Baiturrahim</w:t>
      </w:r>
      <w:r>
        <w:rPr>
          <w:color w:val="000000"/>
          <w:sz w:val="20"/>
          <w:lang w:val="id-ID"/>
        </w:rPr>
        <w:t>,</w:t>
      </w:r>
    </w:p>
    <w:p w:rsidR="00A026C6" w:rsidRDefault="00A026C6" w:rsidP="00A026C6">
      <w:pPr>
        <w:jc w:val="center"/>
        <w:rPr>
          <w:color w:val="000000"/>
          <w:sz w:val="20"/>
          <w:lang w:val="id-ID"/>
        </w:rPr>
      </w:pPr>
      <w:r>
        <w:rPr>
          <w:sz w:val="20"/>
        </w:rPr>
        <w:t>Jl. Prof M.Yamin, SH No.30 Lebak Bandung-Jambi, 36135, Jambi, Indonesia</w:t>
      </w:r>
    </w:p>
    <w:p w:rsidR="00A026C6" w:rsidRDefault="00A026C6" w:rsidP="00A026C6">
      <w:pPr>
        <w:jc w:val="center"/>
        <w:rPr>
          <w:rFonts w:eastAsia="Palatino Linotype"/>
          <w:iCs/>
          <w:color w:val="000000"/>
          <w:sz w:val="20"/>
          <w:u w:val="single"/>
        </w:rPr>
      </w:pPr>
      <w:r>
        <w:rPr>
          <w:rFonts w:eastAsia="Palatino Linotype"/>
          <w:color w:val="000000"/>
          <w:sz w:val="20"/>
        </w:rPr>
        <w:t>*</w:t>
      </w:r>
      <w:r>
        <w:rPr>
          <w:rFonts w:eastAsia="Palatino Linotype"/>
          <w:color w:val="000000"/>
          <w:sz w:val="20"/>
          <w:lang w:val="id-ID"/>
        </w:rPr>
        <w:t xml:space="preserve">Email </w:t>
      </w:r>
      <w:r>
        <w:rPr>
          <w:rFonts w:eastAsia="Palatino Linotype"/>
          <w:color w:val="000000"/>
          <w:sz w:val="20"/>
        </w:rPr>
        <w:t xml:space="preserve">Korespondensi: </w:t>
      </w:r>
      <w:r>
        <w:rPr>
          <w:bCs/>
          <w:i/>
          <w:sz w:val="20"/>
        </w:rPr>
        <w:t>hestywiqi@gmail.com</w:t>
      </w:r>
      <w:r>
        <w:rPr>
          <w:rStyle w:val="Hyperlink"/>
          <w:bCs/>
          <w:i/>
          <w:color w:val="000000"/>
          <w:sz w:val="20"/>
        </w:rPr>
        <w:t xml:space="preserve"> </w:t>
      </w:r>
    </w:p>
    <w:p w:rsidR="00A026C6" w:rsidRDefault="00A026C6" w:rsidP="00A026C6">
      <w:pPr>
        <w:pStyle w:val="PageNumber1"/>
        <w:rPr>
          <w:rFonts w:ascii="Times New Roman" w:hAnsi="Times New Roman"/>
          <w:i/>
          <w:szCs w:val="24"/>
        </w:rPr>
      </w:pPr>
    </w:p>
    <w:p w:rsidR="00A026C6" w:rsidRDefault="00A026C6" w:rsidP="00A026C6">
      <w:pPr>
        <w:pStyle w:val="PageNumber1"/>
        <w:rPr>
          <w:rFonts w:ascii="Times New Roman" w:hAnsi="Times New Roman"/>
          <w:b/>
          <w:bCs/>
          <w:i/>
          <w:sz w:val="22"/>
          <w:szCs w:val="22"/>
        </w:rPr>
      </w:pPr>
      <w:r>
        <w:rPr>
          <w:rFonts w:ascii="Times New Roman" w:hAnsi="Times New Roman"/>
          <w:b/>
          <w:bCs/>
          <w:i/>
          <w:sz w:val="22"/>
          <w:szCs w:val="22"/>
        </w:rPr>
        <w:t xml:space="preserve">Abstract </w:t>
      </w:r>
    </w:p>
    <w:p w:rsidR="00ED1A69" w:rsidRDefault="00ED1A69" w:rsidP="00A026C6">
      <w:pPr>
        <w:pStyle w:val="PageNumber1"/>
        <w:rPr>
          <w:rFonts w:ascii="Times New Roman" w:hAnsi="Times New Roman"/>
          <w:b/>
          <w:bCs/>
          <w:i/>
          <w:sz w:val="22"/>
          <w:szCs w:val="22"/>
        </w:rPr>
      </w:pPr>
    </w:p>
    <w:p w:rsidR="00A217C4" w:rsidRPr="00A217C4" w:rsidRDefault="00A217C4" w:rsidP="00A217C4">
      <w:pPr>
        <w:pStyle w:val="PageNumber1"/>
        <w:jc w:val="both"/>
        <w:rPr>
          <w:rFonts w:ascii="Times New Roman" w:hAnsi="Times New Roman"/>
          <w:b/>
          <w:bCs/>
          <w:i/>
          <w:sz w:val="22"/>
          <w:szCs w:val="22"/>
        </w:rPr>
      </w:pPr>
      <w:r w:rsidRPr="00A217C4">
        <w:rPr>
          <w:rFonts w:ascii="Times New Roman" w:hAnsi="Times New Roman"/>
          <w:b/>
          <w:bCs/>
          <w:i/>
          <w:sz w:val="22"/>
          <w:szCs w:val="22"/>
        </w:rPr>
        <w:t>Adolescence or puberty is between the ages of 10-19 years and there is a transition from childhood to adulthood. During adolescence changes in attitude and behavior parallel to the level of physical changes. Changes that occur during adolescence are diverse, but there are changes that occur in all adolescents. Changes in bodies, interests and roles expected by social groups raise new problems. Physical changes that begin to mark reproductive maturity occur in adolescents with rapid physical growth, including the growth of the reproductive organs (sexual organs) to reach maturity, so that they are able to carry out the reproductive function. Free association will certainly have an impact on health, especially reproductive health, they become negligent as a result of being too indifferent and busy with their respective gadgets just to play games or view sites that are inappropriate for them to see as entertainment, plus learning at school via online, parents sometimes often entrust their children for granted, rarely check whether they are learning to use their mobile phones. This community service activity was carried out at RT 15 Thehok Village, located on Jalan Adityawarman, South Jambi District, Jambi City. This activity was carried out in July 2021. The service method uses a survey, lecture and discussion approach. The results achieved were health education about reproduction in adolescents as many as 5 people. provision of leaflets and reproduction modules. The results of the service obtained an increase in knowledge of young women about reproduction.</w:t>
      </w:r>
    </w:p>
    <w:p w:rsidR="00A217C4" w:rsidRPr="00A217C4" w:rsidRDefault="00A217C4" w:rsidP="00A217C4">
      <w:pPr>
        <w:pStyle w:val="PageNumber1"/>
        <w:jc w:val="both"/>
        <w:rPr>
          <w:rFonts w:ascii="Times New Roman" w:hAnsi="Times New Roman"/>
          <w:b/>
          <w:bCs/>
          <w:i/>
          <w:sz w:val="22"/>
          <w:szCs w:val="22"/>
        </w:rPr>
      </w:pPr>
    </w:p>
    <w:p w:rsidR="00A026C6" w:rsidRDefault="00A217C4" w:rsidP="00A217C4">
      <w:pPr>
        <w:pStyle w:val="PageNumber1"/>
        <w:jc w:val="both"/>
        <w:rPr>
          <w:rFonts w:ascii="Times New Roman" w:hAnsi="Times New Roman"/>
          <w:b/>
          <w:bCs/>
          <w:i/>
          <w:sz w:val="22"/>
          <w:szCs w:val="22"/>
        </w:rPr>
      </w:pPr>
      <w:r w:rsidRPr="00A217C4">
        <w:rPr>
          <w:rFonts w:ascii="Times New Roman" w:hAnsi="Times New Roman"/>
          <w:b/>
          <w:bCs/>
          <w:i/>
          <w:sz w:val="22"/>
          <w:szCs w:val="22"/>
        </w:rPr>
        <w:t xml:space="preserve">Keywords: </w:t>
      </w:r>
      <w:r w:rsidR="004E73FF">
        <w:rPr>
          <w:rFonts w:ascii="Times New Roman" w:hAnsi="Times New Roman"/>
          <w:b/>
          <w:bCs/>
          <w:i/>
          <w:sz w:val="22"/>
          <w:szCs w:val="22"/>
        </w:rPr>
        <w:t>a</w:t>
      </w:r>
      <w:r w:rsidRPr="00A217C4">
        <w:rPr>
          <w:rFonts w:ascii="Times New Roman" w:hAnsi="Times New Roman"/>
          <w:b/>
          <w:bCs/>
          <w:i/>
          <w:sz w:val="22"/>
          <w:szCs w:val="22"/>
        </w:rPr>
        <w:t>dolescents</w:t>
      </w:r>
      <w:r>
        <w:rPr>
          <w:rFonts w:ascii="Times New Roman" w:hAnsi="Times New Roman"/>
          <w:b/>
          <w:bCs/>
          <w:i/>
          <w:sz w:val="22"/>
          <w:szCs w:val="22"/>
        </w:rPr>
        <w:t xml:space="preserve">, </w:t>
      </w:r>
      <w:r w:rsidR="004E73FF">
        <w:rPr>
          <w:rFonts w:ascii="Times New Roman" w:hAnsi="Times New Roman"/>
          <w:b/>
          <w:bCs/>
          <w:i/>
          <w:sz w:val="22"/>
          <w:szCs w:val="22"/>
        </w:rPr>
        <w:t>h</w:t>
      </w:r>
      <w:r w:rsidRPr="00A217C4">
        <w:rPr>
          <w:rFonts w:ascii="Times New Roman" w:hAnsi="Times New Roman"/>
          <w:b/>
          <w:bCs/>
          <w:i/>
          <w:sz w:val="22"/>
          <w:szCs w:val="22"/>
        </w:rPr>
        <w:t xml:space="preserve">ealth, </w:t>
      </w:r>
      <w:r w:rsidR="004E73FF">
        <w:rPr>
          <w:rFonts w:ascii="Times New Roman" w:hAnsi="Times New Roman"/>
          <w:b/>
          <w:bCs/>
          <w:i/>
          <w:sz w:val="22"/>
          <w:szCs w:val="22"/>
        </w:rPr>
        <w:t>r</w:t>
      </w:r>
      <w:r w:rsidRPr="00A217C4">
        <w:rPr>
          <w:rFonts w:ascii="Times New Roman" w:hAnsi="Times New Roman"/>
          <w:b/>
          <w:bCs/>
          <w:i/>
          <w:sz w:val="22"/>
          <w:szCs w:val="22"/>
        </w:rPr>
        <w:t>eproduction</w:t>
      </w:r>
    </w:p>
    <w:p w:rsidR="00A217C4" w:rsidRDefault="00A217C4" w:rsidP="00A217C4">
      <w:pPr>
        <w:pStyle w:val="PageNumber1"/>
        <w:jc w:val="both"/>
        <w:rPr>
          <w:rFonts w:ascii="Times New Roman" w:hAnsi="Times New Roman"/>
          <w:b/>
          <w:bCs/>
          <w:i/>
          <w:sz w:val="22"/>
          <w:szCs w:val="22"/>
        </w:rPr>
      </w:pPr>
    </w:p>
    <w:p w:rsidR="00A026C6" w:rsidRPr="004E73FF" w:rsidRDefault="00A026C6" w:rsidP="00A026C6">
      <w:pPr>
        <w:pStyle w:val="PageNumber1"/>
        <w:rPr>
          <w:rFonts w:ascii="Times New Roman" w:hAnsi="Times New Roman"/>
          <w:b/>
          <w:bCs/>
          <w:i/>
          <w:sz w:val="22"/>
          <w:szCs w:val="22"/>
        </w:rPr>
      </w:pPr>
      <w:r w:rsidRPr="004E73FF">
        <w:rPr>
          <w:rFonts w:ascii="Times New Roman" w:hAnsi="Times New Roman"/>
          <w:b/>
          <w:bCs/>
          <w:i/>
          <w:sz w:val="22"/>
          <w:szCs w:val="22"/>
        </w:rPr>
        <w:t>Abstrak</w:t>
      </w:r>
    </w:p>
    <w:p w:rsidR="00C922C0" w:rsidRDefault="00C922C0" w:rsidP="00A026C6">
      <w:pPr>
        <w:pStyle w:val="PageNumber1"/>
        <w:rPr>
          <w:rFonts w:ascii="Times New Roman" w:hAnsi="Times New Roman"/>
          <w:b/>
          <w:bCs/>
          <w:i/>
          <w:sz w:val="22"/>
          <w:szCs w:val="22"/>
        </w:rPr>
      </w:pPr>
    </w:p>
    <w:p w:rsidR="00C922C0" w:rsidRDefault="00C922C0" w:rsidP="00C922C0">
      <w:pPr>
        <w:pStyle w:val="BodyText"/>
        <w:spacing w:before="1" w:after="0"/>
        <w:ind w:right="99"/>
        <w:jc w:val="both"/>
        <w:rPr>
          <w:sz w:val="22"/>
          <w:szCs w:val="22"/>
        </w:rPr>
      </w:pPr>
      <w:r w:rsidRPr="00C922C0">
        <w:rPr>
          <w:bCs/>
          <w:sz w:val="22"/>
          <w:szCs w:val="22"/>
        </w:rPr>
        <w:t>Masa remaja atau pubertas berada pada usia antara 10-19 tahun dan terjadinya peralihan dari masa kanak-kanak menjadi dewasa. Selama masa remaja perubahan sikap dan perilaku sejajar dengan tingkat perubahan fisik. Perubahan yang terjadi pada masa remaja memang beragam, tetapi ada perubahan yang terjadi pada semua remaja. Perubahan tubuh, minat dan peran yang diharapkan oleh kelompok sosial menimbulkan masalah baru. Perubahan fisik yang mulai menandai kematangan reproduksi terjadi pertumbuhan fisik yang cepat pada remaja, termasuk pertumbuhan organ-organ reproduksi (organ seksual) untuk mencapai kematangan, sehingga mampu melangsungkan fungsi reproduksi. Pergaulan yang bebas tentu akan berdampak pada kesehatan, terutama kesehatan reproduksi, mereka jadi lalai akibat terlalu acuh dan sibuk dengan gadget masing-masing hanya untuk bermain game atau melihat situs situs yang belum pantas mereka lihat sebagai hiburan, ditambah lagi pembelajaran di sekolah melalui daring, orang tua terkadang sering mempercayakan anaknya begitu saja, jarang yang mengecek benar atau tidak mereka belajar menggunakan handphone-nya. Kegiatan pengabdian masyarakat ini dilaksanakan di RT 15 Kelurahan Thehok yang terletak di Jalan Adityawarman Kecamatan Jambi Selatan Kota Jambi. Kegiatan ini dilaksanakan pada Bulan Juli 2021. Metode pengabdian menggunakan pendekatan survei, ceramah, dan diskusi. Hasil yang dicapai adalah penyuluhan kesehatan tentang reproduksi pada remaja sebanyak 5 orang. pemberian leaflet dan modul reproduksi.</w:t>
      </w:r>
      <w:r w:rsidRPr="00C922C0">
        <w:rPr>
          <w:spacing w:val="1"/>
          <w:sz w:val="22"/>
          <w:szCs w:val="22"/>
        </w:rPr>
        <w:t xml:space="preserve"> </w:t>
      </w:r>
      <w:r>
        <w:rPr>
          <w:spacing w:val="1"/>
          <w:sz w:val="22"/>
          <w:szCs w:val="22"/>
        </w:rPr>
        <w:t xml:space="preserve">Hasil pengabdian diperoleh peningkatan pengetahuan remaja putri tentang reproduksi. </w:t>
      </w:r>
    </w:p>
    <w:p w:rsidR="00C922C0" w:rsidRPr="00C922C0" w:rsidRDefault="00C922C0" w:rsidP="00C922C0">
      <w:pPr>
        <w:pStyle w:val="PageNumber1"/>
        <w:jc w:val="both"/>
        <w:rPr>
          <w:rFonts w:ascii="Times New Roman" w:hAnsi="Times New Roman"/>
          <w:bCs/>
          <w:sz w:val="22"/>
          <w:szCs w:val="22"/>
        </w:rPr>
      </w:pPr>
    </w:p>
    <w:p w:rsidR="00C922C0" w:rsidRPr="00C922C0" w:rsidRDefault="00C922C0" w:rsidP="00C922C0">
      <w:pPr>
        <w:pStyle w:val="PageNumber1"/>
        <w:jc w:val="both"/>
        <w:rPr>
          <w:rFonts w:ascii="Times New Roman" w:hAnsi="Times New Roman"/>
          <w:bCs/>
          <w:sz w:val="22"/>
          <w:szCs w:val="22"/>
        </w:rPr>
      </w:pPr>
      <w:r w:rsidRPr="00C922C0">
        <w:rPr>
          <w:rFonts w:ascii="Times New Roman" w:hAnsi="Times New Roman"/>
          <w:bCs/>
          <w:sz w:val="22"/>
          <w:szCs w:val="22"/>
        </w:rPr>
        <w:t xml:space="preserve">Kata Kunci: </w:t>
      </w:r>
      <w:r w:rsidR="004E73FF">
        <w:rPr>
          <w:rFonts w:ascii="Times New Roman" w:hAnsi="Times New Roman"/>
          <w:bCs/>
          <w:sz w:val="22"/>
          <w:szCs w:val="22"/>
        </w:rPr>
        <w:t>k</w:t>
      </w:r>
      <w:r w:rsidRPr="00C922C0">
        <w:rPr>
          <w:rFonts w:ascii="Times New Roman" w:hAnsi="Times New Roman"/>
          <w:bCs/>
          <w:sz w:val="22"/>
          <w:szCs w:val="22"/>
        </w:rPr>
        <w:t xml:space="preserve">esehatan, </w:t>
      </w:r>
      <w:r w:rsidR="004E73FF">
        <w:rPr>
          <w:rFonts w:ascii="Times New Roman" w:hAnsi="Times New Roman"/>
          <w:bCs/>
          <w:sz w:val="22"/>
          <w:szCs w:val="22"/>
        </w:rPr>
        <w:t>r</w:t>
      </w:r>
      <w:r w:rsidRPr="00C922C0">
        <w:rPr>
          <w:rFonts w:ascii="Times New Roman" w:hAnsi="Times New Roman"/>
          <w:bCs/>
          <w:sz w:val="22"/>
          <w:szCs w:val="22"/>
        </w:rPr>
        <w:t xml:space="preserve">eproduksi, </w:t>
      </w:r>
      <w:r w:rsidR="004E73FF">
        <w:rPr>
          <w:rFonts w:ascii="Times New Roman" w:hAnsi="Times New Roman"/>
          <w:bCs/>
          <w:sz w:val="22"/>
          <w:szCs w:val="22"/>
        </w:rPr>
        <w:t>r</w:t>
      </w:r>
      <w:r w:rsidRPr="00C922C0">
        <w:rPr>
          <w:rFonts w:ascii="Times New Roman" w:hAnsi="Times New Roman"/>
          <w:bCs/>
          <w:sz w:val="22"/>
          <w:szCs w:val="22"/>
        </w:rPr>
        <w:t>emaja</w:t>
      </w:r>
    </w:p>
    <w:p w:rsidR="00A026C6" w:rsidRDefault="00A026C6" w:rsidP="00A026C6">
      <w:pPr>
        <w:pStyle w:val="PageNumber1"/>
        <w:ind w:left="1134" w:hanging="1134"/>
        <w:jc w:val="both"/>
        <w:rPr>
          <w:rFonts w:ascii="Times New Roman" w:hAnsi="Times New Roman"/>
          <w:b/>
          <w:iCs/>
          <w:sz w:val="22"/>
          <w:szCs w:val="22"/>
        </w:rPr>
      </w:pPr>
    </w:p>
    <w:p w:rsidR="004E73FF" w:rsidRDefault="004E73FF" w:rsidP="00A026C6">
      <w:pPr>
        <w:pStyle w:val="PageNumber1"/>
        <w:ind w:left="1134" w:hanging="1134"/>
        <w:jc w:val="both"/>
        <w:rPr>
          <w:rFonts w:ascii="Times New Roman" w:hAnsi="Times New Roman"/>
          <w:b/>
          <w:iCs/>
          <w:sz w:val="22"/>
          <w:szCs w:val="22"/>
        </w:rPr>
      </w:pPr>
    </w:p>
    <w:p w:rsidR="004E73FF" w:rsidRDefault="004E73FF" w:rsidP="00A026C6">
      <w:pPr>
        <w:pStyle w:val="PageNumber1"/>
        <w:ind w:left="1134" w:hanging="1134"/>
        <w:jc w:val="both"/>
        <w:rPr>
          <w:rFonts w:ascii="Times New Roman" w:hAnsi="Times New Roman"/>
          <w:b/>
          <w:iCs/>
          <w:sz w:val="22"/>
          <w:szCs w:val="22"/>
        </w:rPr>
      </w:pPr>
      <w:bookmarkStart w:id="0" w:name="_GoBack"/>
      <w:bookmarkEnd w:id="0"/>
    </w:p>
    <w:p w:rsidR="00A026C6" w:rsidRDefault="00A026C6" w:rsidP="00A026C6">
      <w:pPr>
        <w:pStyle w:val="PageNumber1"/>
        <w:spacing w:after="120"/>
        <w:ind w:left="1276" w:hanging="1276"/>
        <w:jc w:val="both"/>
        <w:rPr>
          <w:rFonts w:ascii="Times New Roman" w:hAnsi="Times New Roman"/>
          <w:b/>
          <w:bCs/>
          <w:iCs/>
          <w:szCs w:val="24"/>
        </w:rPr>
      </w:pPr>
      <w:r>
        <w:rPr>
          <w:rFonts w:ascii="Times New Roman" w:hAnsi="Times New Roman"/>
          <w:b/>
          <w:bCs/>
          <w:iCs/>
          <w:szCs w:val="24"/>
        </w:rPr>
        <w:lastRenderedPageBreak/>
        <w:t xml:space="preserve">PENDAHULUAN </w:t>
      </w:r>
    </w:p>
    <w:p w:rsidR="00ED1A69" w:rsidRPr="00ED1A69" w:rsidRDefault="00ED1A69" w:rsidP="00ED1A69">
      <w:pPr>
        <w:pStyle w:val="ListParagraph"/>
        <w:ind w:firstLine="709"/>
        <w:jc w:val="both"/>
        <w:rPr>
          <w:szCs w:val="24"/>
        </w:rPr>
      </w:pPr>
    </w:p>
    <w:p w:rsidR="00ED1A69" w:rsidRPr="00ED1A69" w:rsidRDefault="00ED1A69" w:rsidP="002F097A">
      <w:pPr>
        <w:pStyle w:val="ListParagraph"/>
        <w:ind w:left="0" w:firstLine="720"/>
        <w:jc w:val="both"/>
        <w:rPr>
          <w:szCs w:val="24"/>
        </w:rPr>
      </w:pPr>
      <w:r w:rsidRPr="00ED1A69">
        <w:rPr>
          <w:szCs w:val="24"/>
        </w:rPr>
        <w:t>Reproduksi menurut WHO (World Health Organizations) adalah suatu keadaan fisik, mental dan sosial yang utuh, bukan hanya bebas dari penyakit kecacatan dalam segala aspek yang berhubungan dengan sistem reproduksi, fungsi serta prosesnya. Atau suatu keadaan dimana manusia dapat menikmati kehidupan seksualnya serta mampu menjalankan fungsi dan proses reproduksinya secara sehat dan aman (Nugroho, 2010)</w:t>
      </w:r>
    </w:p>
    <w:p w:rsidR="00ED1A69" w:rsidRPr="00ED1A69" w:rsidRDefault="00ED1A69" w:rsidP="002F097A">
      <w:pPr>
        <w:pStyle w:val="ListParagraph"/>
        <w:ind w:left="0" w:firstLine="720"/>
        <w:jc w:val="both"/>
        <w:rPr>
          <w:szCs w:val="24"/>
        </w:rPr>
      </w:pPr>
      <w:r w:rsidRPr="00ED1A69">
        <w:rPr>
          <w:szCs w:val="24"/>
        </w:rPr>
        <w:t>Kesehatan reproduksi menurut Depkes RI adalah suatu keadaan sehat, secara menyeluruh mencakup fisik, mental dan kedudukan sosial yang berkaitan dengan alat, fungsi serta proses reproduksi, dan pemikiran kesehatan reproduksi bukan hanya kondisi yang bebas dari penyakit, melainkan juga bagaimana seseorang dapat memiliki seksual yang aman dan memuaskan sebelum dan sudah menikah (Nugroho, 2010)</w:t>
      </w:r>
    </w:p>
    <w:p w:rsidR="00ED1A69" w:rsidRPr="00ED1A69" w:rsidRDefault="00ED1A69" w:rsidP="002F097A">
      <w:pPr>
        <w:pStyle w:val="ListParagraph"/>
        <w:ind w:left="0" w:firstLine="720"/>
        <w:jc w:val="both"/>
        <w:rPr>
          <w:szCs w:val="24"/>
        </w:rPr>
      </w:pPr>
      <w:r w:rsidRPr="00ED1A69">
        <w:rPr>
          <w:szCs w:val="24"/>
        </w:rPr>
        <w:t>Definisi kesehatan reproduksi yang ditetapkan dalam Konferensi Internasional Kependudukan dan Pembangunan (International Conference on Population and Development/ ICPD) adalah kesejahteraan fisik, mental, dan sosial yang utuh, bukan hanya tidak adanya penyakit atau kelemahan, tetapi dalam segala hal yang berhubungan dengan system reproduksi dan fungsi serta proses-prosesnya (Tarwoto,2010)</w:t>
      </w:r>
    </w:p>
    <w:p w:rsidR="00ED1A69" w:rsidRPr="00ED1A69" w:rsidRDefault="00ED1A69" w:rsidP="002F097A">
      <w:pPr>
        <w:pStyle w:val="ListParagraph"/>
        <w:ind w:left="0" w:firstLine="720"/>
        <w:jc w:val="both"/>
        <w:rPr>
          <w:szCs w:val="24"/>
        </w:rPr>
      </w:pPr>
      <w:r w:rsidRPr="00ED1A69">
        <w:rPr>
          <w:szCs w:val="24"/>
        </w:rPr>
        <w:t>Perubahan fisik yang mulai menandai kematangan reproduksi terjadi pertumbuhan fisik yang cepat pada remaja, termasuk pertumbuhan organ-organ reproduksi (organ seksual) untuk mencapai kematangan, sehingga mampu melangsungkan fungsi reproduksi. Perubahan ini ditandai dengan munculnya tanda-tanda sebagai berikut. 1) Perubahan seks primer Perubahan seks primer ditandai dengan mulai berfungsinya alat-alat reproduksi yaitu ditandai dengan haid pada wanita dan mimpi basah pada laki-laki. 2) Perubahan seks sekunder Pada remaja putri yaitu pinggul melebar, pertumbuhan rahim dan vagina, payudara membesar, tumbuh</w:t>
      </w:r>
      <w:r w:rsidR="002F097A">
        <w:rPr>
          <w:szCs w:val="24"/>
        </w:rPr>
        <w:t xml:space="preserve"> </w:t>
      </w:r>
      <w:r w:rsidRPr="00ED1A69">
        <w:rPr>
          <w:szCs w:val="24"/>
        </w:rPr>
        <w:t>rambut di ketiak dan sekitar kemaluan atau pubis. Pada remaja laki-laki yaitu terjadi perubahan suara, tumbuhinya jakun, penis dan buah zakar bertambah besar, terjadinya ereksi dan ejakulasi, dada lebih besar, badan berotot, tumbuhnya kumis, cabang dan rambut disekitar kemaluan dan ketiak. (Kemenkes RI.2015)</w:t>
      </w:r>
    </w:p>
    <w:p w:rsidR="00ED1A69" w:rsidRPr="00ED1A69" w:rsidRDefault="00ED1A69" w:rsidP="00ED1A69">
      <w:pPr>
        <w:pStyle w:val="ListParagraph"/>
        <w:ind w:firstLine="709"/>
        <w:jc w:val="both"/>
        <w:rPr>
          <w:szCs w:val="24"/>
        </w:rPr>
      </w:pPr>
    </w:p>
    <w:p w:rsidR="00ED1A69" w:rsidRPr="00ED1A69" w:rsidRDefault="00ED1A69" w:rsidP="002F097A">
      <w:pPr>
        <w:pStyle w:val="ListParagraph"/>
        <w:ind w:left="0" w:firstLine="720"/>
        <w:jc w:val="both"/>
        <w:rPr>
          <w:szCs w:val="24"/>
        </w:rPr>
      </w:pPr>
      <w:r w:rsidRPr="00ED1A69">
        <w:rPr>
          <w:szCs w:val="24"/>
        </w:rPr>
        <w:t>Masa remaja adalah masa peralihan dari anak-anak ke dewasa Peralihan yang terjadi diantaranya peralihan faktor psikis dan faktor fisik Dan dapat terjadi perubahan-perubahan primer lainnya dalam pertumbuhan remaja (Mulyatiningsih, 2004), Masa remaja atau pubertas berada pada usia antara 10-19 tahun dan terjadinya peralihan dari masa kanak-kanak menjadi dewasa (Marmi, 2013). Begitu pula menurut WHO, remaja diartikan sebagai masa peralihan dari masa kanak-kanak ke dewasa. Batasan usia remaja yaitu antara 12-24 tahun (Efendi, 2009),</w:t>
      </w:r>
    </w:p>
    <w:p w:rsidR="00ED1A69" w:rsidRPr="00ED1A69" w:rsidRDefault="00ED1A69" w:rsidP="002F097A">
      <w:pPr>
        <w:pStyle w:val="ListParagraph"/>
        <w:ind w:left="0" w:firstLine="720"/>
        <w:jc w:val="both"/>
        <w:rPr>
          <w:szCs w:val="24"/>
        </w:rPr>
      </w:pPr>
      <w:r w:rsidRPr="00ED1A69">
        <w:rPr>
          <w:szCs w:val="24"/>
        </w:rPr>
        <w:t>Apabila ditinjau dari tingkat pendidikan, maka dapat dikatakan remaja adalah orang yang sedang menempah pendidikan duduk di bangku SMP, SMU dan perguruan tinggi. Sedangkan masa SMP yaitu mereka berada pada usia maksimal 18 tahun. Karena itu, pelajar SMP tergolong remaja. Mereka yang berusia 11-24 tahun namun telah menikah, tidak dapat disebut remaja lagi.Sedangkan mereka yang berusia 24 tahun ke lebih namun belum juga menikah dan masih bergantung pada orang tua, mereka masih dikatakan remaja (Mulyatiningsih, 2006).</w:t>
      </w:r>
    </w:p>
    <w:p w:rsidR="00ED1A69" w:rsidRPr="00ED1A69" w:rsidRDefault="00ED1A69" w:rsidP="002F097A">
      <w:pPr>
        <w:pStyle w:val="ListParagraph"/>
        <w:ind w:left="0" w:firstLine="720"/>
        <w:jc w:val="both"/>
        <w:rPr>
          <w:szCs w:val="24"/>
        </w:rPr>
      </w:pPr>
      <w:r w:rsidRPr="00ED1A69">
        <w:rPr>
          <w:szCs w:val="24"/>
        </w:rPr>
        <w:t>Para ahli merumuskan bahwa istilah pubertas digunakan untuk menyatakan perubahan biologis baik bentuk maupun fisiologis yang terjadi dengan cepat dari masa kanak-kanak ke masa dewasa, terutama perubahan alat reproduksi. Sedangkan istilah adolescence lebih ditekankan pada perubahan psikososial atau kematangan yang menyertai masa pubertas (Soetjiningsih, 2010).</w:t>
      </w:r>
    </w:p>
    <w:p w:rsidR="00ED1A69" w:rsidRPr="00ED1A69" w:rsidRDefault="00ED1A69" w:rsidP="002F097A">
      <w:pPr>
        <w:pStyle w:val="ListParagraph"/>
        <w:ind w:left="0" w:firstLine="720"/>
        <w:jc w:val="both"/>
        <w:rPr>
          <w:szCs w:val="24"/>
        </w:rPr>
      </w:pPr>
      <w:r w:rsidRPr="00ED1A69">
        <w:rPr>
          <w:szCs w:val="24"/>
        </w:rPr>
        <w:t>Selama masa remaja perubahan sikap dan perilaku sejajar dengan</w:t>
      </w:r>
      <w:r w:rsidR="002F097A">
        <w:rPr>
          <w:szCs w:val="24"/>
        </w:rPr>
        <w:t xml:space="preserve"> </w:t>
      </w:r>
      <w:r w:rsidRPr="00ED1A69">
        <w:rPr>
          <w:szCs w:val="24"/>
        </w:rPr>
        <w:t>tingkat perubahan fisik Perubahan yang terjadi pada masa remaja memang</w:t>
      </w:r>
      <w:r w:rsidR="002F097A">
        <w:rPr>
          <w:szCs w:val="24"/>
        </w:rPr>
        <w:t xml:space="preserve"> </w:t>
      </w:r>
      <w:r w:rsidRPr="00ED1A69">
        <w:rPr>
          <w:szCs w:val="24"/>
        </w:rPr>
        <w:t>beragam, tetapi ada perubahan yang terjadi pada semua remaja Perubahan</w:t>
      </w:r>
      <w:r w:rsidR="002F097A">
        <w:rPr>
          <w:szCs w:val="24"/>
        </w:rPr>
        <w:t xml:space="preserve"> </w:t>
      </w:r>
      <w:r w:rsidRPr="00ED1A69">
        <w:rPr>
          <w:szCs w:val="24"/>
        </w:rPr>
        <w:t xml:space="preserve">tubuh, minat dan peran yang diharapkan oleh kelompok </w:t>
      </w:r>
      <w:r w:rsidRPr="00ED1A69">
        <w:rPr>
          <w:szCs w:val="24"/>
        </w:rPr>
        <w:lastRenderedPageBreak/>
        <w:t>social menimbulkan masalah baru. Rukun Tetangga (RT) 15 terletak di Jl. Adityawarman Sukarejo</w:t>
      </w:r>
      <w:r w:rsidR="002F097A">
        <w:rPr>
          <w:szCs w:val="24"/>
        </w:rPr>
        <w:t xml:space="preserve"> </w:t>
      </w:r>
      <w:r w:rsidRPr="00ED1A69">
        <w:rPr>
          <w:szCs w:val="24"/>
        </w:rPr>
        <w:t>Kelurahan Thehok, Kecamatan Jambi Selatan. Memiliki warga sebanyak 395 jiwa dengan jumlah remaja 15 orang Survey awal yang dilakukan di RT 15 Kelurahan Thehok ditemukan sebagian remaja sering duduk-duduk di simpang gardu, yang menurut mereka mencari hiburan, dan mereka mengatakan mumpung masih remaja bawa santai saja. Pergaulan yang bebas tentu akan berdampak pada kesehatan, terutama kesehatan reproduksi, mereka jadi lalai akibat terlalu acuh dan sibuk dengan gadget masing-masing hanya untuk bermain game atau melihat situs-situs yang belum pantas mereka lihat sebagai hiburan, ditambah lagi pembelajaran di sekolah</w:t>
      </w:r>
      <w:r>
        <w:rPr>
          <w:szCs w:val="24"/>
        </w:rPr>
        <w:t xml:space="preserve"> </w:t>
      </w:r>
      <w:r w:rsidRPr="00ED1A69">
        <w:rPr>
          <w:szCs w:val="24"/>
        </w:rPr>
        <w:t>melalui daring, orang tua terkadang sering mempercayakan anaknya begitu saja, jarang yang mengecek benar atau tidak mereka belajar menggunakan handphonenya.</w:t>
      </w:r>
    </w:p>
    <w:p w:rsidR="00ED1A69" w:rsidRDefault="00ED1A69" w:rsidP="009676D3">
      <w:pPr>
        <w:pStyle w:val="ListParagraph"/>
        <w:ind w:left="0" w:firstLine="720"/>
        <w:jc w:val="both"/>
        <w:rPr>
          <w:szCs w:val="24"/>
        </w:rPr>
      </w:pPr>
      <w:r w:rsidRPr="00ED1A69">
        <w:rPr>
          <w:szCs w:val="24"/>
        </w:rPr>
        <w:t>Adapun permasalah mitra yang ditemui adalah: a. Masih ditemukan remaja yang santai dan acuh terhadap masa</w:t>
      </w:r>
      <w:r w:rsidR="002F097A">
        <w:rPr>
          <w:szCs w:val="24"/>
        </w:rPr>
        <w:t xml:space="preserve"> </w:t>
      </w:r>
      <w:r w:rsidRPr="00ED1A69">
        <w:rPr>
          <w:szCs w:val="24"/>
        </w:rPr>
        <w:t>pubertas mereka. b. Remaja belum maksimal dalam menggunakan waktunya di masa</w:t>
      </w:r>
      <w:r w:rsidR="002F097A">
        <w:rPr>
          <w:szCs w:val="24"/>
        </w:rPr>
        <w:t xml:space="preserve"> </w:t>
      </w:r>
      <w:r w:rsidRPr="00ED1A69">
        <w:rPr>
          <w:szCs w:val="24"/>
        </w:rPr>
        <w:t>pubertas. Dari uraian di atas maka kami tertarik untuk melakukan kegiatan pengabdian masyarakat dengan judul Pendidikan Kesehatan T</w:t>
      </w:r>
      <w:r w:rsidR="009676D3">
        <w:rPr>
          <w:szCs w:val="24"/>
        </w:rPr>
        <w:t>entang Reproduksi pada Remaja di</w:t>
      </w:r>
      <w:r w:rsidRPr="00ED1A69">
        <w:rPr>
          <w:szCs w:val="24"/>
        </w:rPr>
        <w:t xml:space="preserve"> Rt 15 Kelurahan Thehok.</w:t>
      </w:r>
    </w:p>
    <w:p w:rsidR="00914760" w:rsidRPr="002F097A" w:rsidRDefault="00914760" w:rsidP="00914760">
      <w:pPr>
        <w:pStyle w:val="ListParagraph"/>
        <w:ind w:left="709"/>
        <w:jc w:val="both"/>
        <w:rPr>
          <w:szCs w:val="24"/>
        </w:rPr>
      </w:pPr>
    </w:p>
    <w:p w:rsidR="00ED1A69" w:rsidRPr="00F96F84" w:rsidRDefault="009676D3" w:rsidP="009676D3">
      <w:pPr>
        <w:pStyle w:val="ListParagraph"/>
        <w:ind w:left="0"/>
        <w:jc w:val="both"/>
        <w:rPr>
          <w:b/>
          <w:szCs w:val="24"/>
        </w:rPr>
      </w:pPr>
      <w:r w:rsidRPr="00F96F84">
        <w:rPr>
          <w:b/>
          <w:szCs w:val="24"/>
        </w:rPr>
        <w:t xml:space="preserve">METODE </w:t>
      </w:r>
    </w:p>
    <w:p w:rsidR="00ED1A69" w:rsidRPr="00ED1A69" w:rsidRDefault="00ED1A69" w:rsidP="009676D3">
      <w:pPr>
        <w:pStyle w:val="ListParagraph"/>
        <w:ind w:left="0" w:firstLine="720"/>
        <w:jc w:val="both"/>
        <w:rPr>
          <w:szCs w:val="24"/>
        </w:rPr>
      </w:pPr>
    </w:p>
    <w:p w:rsidR="00ED1A69" w:rsidRPr="00ED1A69" w:rsidRDefault="00ED1A69" w:rsidP="009676D3">
      <w:pPr>
        <w:pStyle w:val="ListParagraph"/>
        <w:ind w:left="0" w:firstLine="720"/>
        <w:jc w:val="both"/>
        <w:rPr>
          <w:szCs w:val="24"/>
        </w:rPr>
      </w:pPr>
      <w:r w:rsidRPr="00ED1A69">
        <w:rPr>
          <w:szCs w:val="24"/>
        </w:rPr>
        <w:t xml:space="preserve">Pelaksanaan kegiatan pengabdian ini telah dilaksanakan pada bulan Juli 2021 dengan sasaran remaja di RT 15 Kelurahan Thehok Kota </w:t>
      </w:r>
      <w:proofErr w:type="gramStart"/>
      <w:r w:rsidRPr="00ED1A69">
        <w:rPr>
          <w:szCs w:val="24"/>
        </w:rPr>
        <w:t>Jambi..</w:t>
      </w:r>
      <w:proofErr w:type="gramEnd"/>
      <w:r w:rsidRPr="00ED1A69">
        <w:rPr>
          <w:szCs w:val="24"/>
        </w:rPr>
        <w:t xml:space="preserve"> Adapun Metode perencanaan pengabdian kepada masyarakat di RT 15 Kelurahan Thehok telah dilakukan sesuai dengan rencana dan dapat </w:t>
      </w:r>
      <w:proofErr w:type="gramStart"/>
      <w:r w:rsidRPr="00ED1A69">
        <w:rPr>
          <w:szCs w:val="24"/>
        </w:rPr>
        <w:t>diuraikan :</w:t>
      </w:r>
      <w:proofErr w:type="gramEnd"/>
      <w:r w:rsidR="009676D3">
        <w:rPr>
          <w:szCs w:val="24"/>
        </w:rPr>
        <w:t xml:space="preserve"> </w:t>
      </w:r>
      <w:r w:rsidRPr="00ED1A69">
        <w:rPr>
          <w:szCs w:val="24"/>
        </w:rPr>
        <w:t>Kegiatan ini bertujuan: a. Memberikan edukasi pada remaja untuk pemahaman tentang reproduksi</w:t>
      </w:r>
      <w:r w:rsidR="002F097A">
        <w:rPr>
          <w:szCs w:val="24"/>
        </w:rPr>
        <w:t xml:space="preserve"> </w:t>
      </w:r>
      <w:r w:rsidRPr="00ED1A69">
        <w:rPr>
          <w:szCs w:val="24"/>
        </w:rPr>
        <w:t>pada masa remaja agar lebih berdayaguna. b. Memberikan leflet pada remaja.</w:t>
      </w:r>
      <w:r w:rsidR="002F097A">
        <w:rPr>
          <w:szCs w:val="24"/>
        </w:rPr>
        <w:t xml:space="preserve"> </w:t>
      </w:r>
      <w:r w:rsidRPr="00ED1A69">
        <w:rPr>
          <w:szCs w:val="24"/>
        </w:rPr>
        <w:t>c. Memberikan pemahaman pada remaja bagaimana perawatan genitalia yang benar.</w:t>
      </w:r>
      <w:r w:rsidR="009676D3">
        <w:rPr>
          <w:szCs w:val="24"/>
        </w:rPr>
        <w:t xml:space="preserve"> </w:t>
      </w:r>
      <w:r w:rsidRPr="00ED1A69">
        <w:rPr>
          <w:szCs w:val="24"/>
        </w:rPr>
        <w:t>Sasaran dalam kegiatan ini adalah remaja RT 15 Kelurahan Thehok. Total sasaran adalah 5 orang. Adapun kontribusi sasaran dalam pengabdian masyarakat</w:t>
      </w:r>
      <w:r w:rsidR="002F097A">
        <w:rPr>
          <w:szCs w:val="24"/>
        </w:rPr>
        <w:t xml:space="preserve"> </w:t>
      </w:r>
      <w:r w:rsidRPr="00ED1A69">
        <w:rPr>
          <w:szCs w:val="24"/>
        </w:rPr>
        <w:t>ini adalah: a. Remaja yang mempun</w:t>
      </w:r>
      <w:r w:rsidR="00D80F7B">
        <w:rPr>
          <w:szCs w:val="24"/>
        </w:rPr>
        <w:t>yai waktu luang menjadi peserta</w:t>
      </w:r>
      <w:r w:rsidR="009676D3">
        <w:rPr>
          <w:szCs w:val="24"/>
        </w:rPr>
        <w:t>.</w:t>
      </w:r>
      <w:r w:rsidRPr="00ED1A69">
        <w:rPr>
          <w:szCs w:val="24"/>
        </w:rPr>
        <w:t xml:space="preserve"> Monitoring dan Evaluasi</w:t>
      </w:r>
      <w:r w:rsidR="009676D3">
        <w:rPr>
          <w:szCs w:val="24"/>
        </w:rPr>
        <w:t xml:space="preserve">, </w:t>
      </w:r>
      <w:r w:rsidRPr="00ED1A69">
        <w:rPr>
          <w:szCs w:val="24"/>
        </w:rPr>
        <w:t>Monitoring dan evaluasi (Money) dilakukan dengan teknik wawancara dan observasi langsung kepada sasaran. Cakupan Monev dalam kegiatan ini meliputi empat aspsek, yaitu sebagai berikut:</w:t>
      </w:r>
      <w:r w:rsidR="00D80F7B">
        <w:rPr>
          <w:szCs w:val="24"/>
        </w:rPr>
        <w:t xml:space="preserve"> </w:t>
      </w:r>
    </w:p>
    <w:p w:rsidR="009676D3" w:rsidRDefault="00ED1A69" w:rsidP="009676D3">
      <w:pPr>
        <w:pStyle w:val="ListParagraph"/>
        <w:numPr>
          <w:ilvl w:val="0"/>
          <w:numId w:val="4"/>
        </w:numPr>
        <w:ind w:left="360"/>
        <w:jc w:val="both"/>
        <w:rPr>
          <w:szCs w:val="24"/>
        </w:rPr>
      </w:pPr>
      <w:r w:rsidRPr="00ED1A69">
        <w:rPr>
          <w:szCs w:val="24"/>
        </w:rPr>
        <w:t>Monev Perencanaan</w:t>
      </w:r>
    </w:p>
    <w:p w:rsidR="00ED1A69" w:rsidRPr="00ED1A69" w:rsidRDefault="00ED1A69" w:rsidP="009676D3">
      <w:pPr>
        <w:pStyle w:val="ListParagraph"/>
        <w:ind w:left="360"/>
        <w:jc w:val="both"/>
        <w:rPr>
          <w:szCs w:val="24"/>
        </w:rPr>
      </w:pPr>
      <w:r w:rsidRPr="00ED1A69">
        <w:rPr>
          <w:szCs w:val="24"/>
        </w:rPr>
        <w:t>Pada aspek ini tim akan mengevaluasi kondisi mitra, tujuan program, permasalahan dan pemacahan masalah mitra, isi materi dan praktik kegiatan, media alat yang digunakan, sasaran dalam kegiatan pengabdian, waktu pelaksanaan evaluasi (berapa lama, dan kapan evaluasi dilaksanakan), sarana dan prasaran, dan dana yang digunakan.</w:t>
      </w:r>
    </w:p>
    <w:p w:rsidR="00ED1A69" w:rsidRPr="00ED1A69" w:rsidRDefault="00ED1A69" w:rsidP="009676D3">
      <w:pPr>
        <w:pStyle w:val="ListParagraph"/>
        <w:ind w:left="0"/>
        <w:jc w:val="both"/>
        <w:rPr>
          <w:szCs w:val="24"/>
        </w:rPr>
      </w:pPr>
      <w:r w:rsidRPr="00ED1A69">
        <w:rPr>
          <w:szCs w:val="24"/>
        </w:rPr>
        <w:t xml:space="preserve">2) </w:t>
      </w:r>
      <w:r w:rsidR="009676D3">
        <w:rPr>
          <w:szCs w:val="24"/>
        </w:rPr>
        <w:t xml:space="preserve">  </w:t>
      </w:r>
      <w:r w:rsidRPr="00ED1A69">
        <w:rPr>
          <w:szCs w:val="24"/>
        </w:rPr>
        <w:t>Monev Pelaksanaan Kegiatan</w:t>
      </w:r>
    </w:p>
    <w:p w:rsidR="00ED1A69" w:rsidRPr="00ED1A69" w:rsidRDefault="00ED1A69" w:rsidP="009676D3">
      <w:pPr>
        <w:pStyle w:val="ListParagraph"/>
        <w:ind w:left="360"/>
        <w:jc w:val="both"/>
        <w:rPr>
          <w:szCs w:val="24"/>
        </w:rPr>
      </w:pPr>
      <w:r w:rsidRPr="00ED1A69">
        <w:rPr>
          <w:szCs w:val="24"/>
        </w:rPr>
        <w:t>Indikator keberhasilan pada aspek ini adalah:</w:t>
      </w:r>
    </w:p>
    <w:p w:rsidR="00ED1A69" w:rsidRPr="00ED1A69" w:rsidRDefault="00ED1A69" w:rsidP="009676D3">
      <w:pPr>
        <w:pStyle w:val="ListParagraph"/>
        <w:ind w:left="360"/>
        <w:jc w:val="both"/>
        <w:rPr>
          <w:szCs w:val="24"/>
        </w:rPr>
      </w:pPr>
      <w:r w:rsidRPr="00ED1A69">
        <w:rPr>
          <w:szCs w:val="24"/>
        </w:rPr>
        <w:t>1. Sebanyak 90-100% sasaran menghadiri setiap pertemuan pada</w:t>
      </w:r>
      <w:r w:rsidR="00D80F7B">
        <w:rPr>
          <w:szCs w:val="24"/>
        </w:rPr>
        <w:t xml:space="preserve"> </w:t>
      </w:r>
      <w:r w:rsidRPr="00ED1A69">
        <w:rPr>
          <w:szCs w:val="24"/>
        </w:rPr>
        <w:t>kegiatan pengabdian.</w:t>
      </w:r>
    </w:p>
    <w:p w:rsidR="00ED1A69" w:rsidRPr="00ED1A69" w:rsidRDefault="00ED1A69" w:rsidP="009676D3">
      <w:pPr>
        <w:pStyle w:val="ListParagraph"/>
        <w:ind w:left="360"/>
        <w:jc w:val="both"/>
        <w:rPr>
          <w:szCs w:val="24"/>
        </w:rPr>
      </w:pPr>
      <w:r w:rsidRPr="00ED1A69">
        <w:rPr>
          <w:szCs w:val="24"/>
        </w:rPr>
        <w:t>2. Kemampuan tim dalam menyampaikan materi kepada sasaran.</w:t>
      </w:r>
    </w:p>
    <w:p w:rsidR="00ED1A69" w:rsidRDefault="00ED1A69" w:rsidP="009676D3">
      <w:pPr>
        <w:pStyle w:val="ListParagraph"/>
        <w:ind w:left="360"/>
        <w:jc w:val="both"/>
        <w:rPr>
          <w:szCs w:val="24"/>
        </w:rPr>
      </w:pPr>
      <w:r w:rsidRPr="00ED1A69">
        <w:rPr>
          <w:szCs w:val="24"/>
        </w:rPr>
        <w:t>3. Refleksi dan umpan balik dari peserta kegiatan.</w:t>
      </w:r>
    </w:p>
    <w:p w:rsidR="00D80F7B" w:rsidRPr="00ED1A69" w:rsidRDefault="00D80F7B" w:rsidP="00ED1A69">
      <w:pPr>
        <w:pStyle w:val="ListParagraph"/>
        <w:ind w:firstLine="709"/>
        <w:jc w:val="both"/>
        <w:rPr>
          <w:szCs w:val="24"/>
        </w:rPr>
      </w:pPr>
    </w:p>
    <w:p w:rsidR="00ED1A69" w:rsidRPr="00F96F84" w:rsidRDefault="00ED1A69" w:rsidP="009676D3">
      <w:pPr>
        <w:pStyle w:val="ListParagraph"/>
        <w:ind w:hanging="720"/>
        <w:jc w:val="both"/>
        <w:rPr>
          <w:b/>
          <w:szCs w:val="24"/>
        </w:rPr>
      </w:pPr>
      <w:r w:rsidRPr="00F96F84">
        <w:rPr>
          <w:b/>
          <w:szCs w:val="24"/>
        </w:rPr>
        <w:t>HASIL DAN PEMBAHASAN</w:t>
      </w:r>
    </w:p>
    <w:p w:rsidR="00ED1A69" w:rsidRPr="00ED1A69" w:rsidRDefault="00ED1A69" w:rsidP="00ED1A69">
      <w:pPr>
        <w:pStyle w:val="ListParagraph"/>
        <w:ind w:firstLine="709"/>
        <w:jc w:val="both"/>
        <w:rPr>
          <w:szCs w:val="24"/>
        </w:rPr>
      </w:pPr>
    </w:p>
    <w:p w:rsidR="00ED1A69" w:rsidRPr="00ED1A69" w:rsidRDefault="00ED1A69" w:rsidP="009676D3">
      <w:pPr>
        <w:pStyle w:val="ListParagraph"/>
        <w:ind w:left="0" w:firstLine="720"/>
        <w:jc w:val="both"/>
        <w:rPr>
          <w:szCs w:val="24"/>
        </w:rPr>
      </w:pPr>
      <w:r w:rsidRPr="00ED1A69">
        <w:rPr>
          <w:szCs w:val="24"/>
        </w:rPr>
        <w:t>Kegiatan pengabdian masyarakat di RT 15 Kelurahan Thehok Kota Jambi telah dilaksanakan sesuai dengan rencana yang telah disusun. Kegiatan ini dibantu oleh mahasiswa Program Studi D3 Keperawatan.Kegiatan penyuluhan ini bertujuan agar remaja di RT 15 Kelurahan Thehok memahami tentang reproduksi, pengertian, tujuan, perawatan genitalia, selalu menjaga kesehatan dan kebersihannya rutin setiap kali merasa tidak nyaman akibat beberapa hal yang ditimbulkan dari reproduksi tersebut.</w:t>
      </w:r>
    </w:p>
    <w:p w:rsidR="00ED1A69" w:rsidRPr="00ED1A69" w:rsidRDefault="00ED1A69" w:rsidP="009676D3">
      <w:pPr>
        <w:pStyle w:val="ListParagraph"/>
        <w:ind w:left="0" w:firstLine="720"/>
        <w:jc w:val="both"/>
        <w:rPr>
          <w:szCs w:val="24"/>
        </w:rPr>
      </w:pPr>
      <w:r w:rsidRPr="00ED1A69">
        <w:rPr>
          <w:szCs w:val="24"/>
        </w:rPr>
        <w:lastRenderedPageBreak/>
        <w:t>Evaluasi dari program kegiatan pengabdian kepada masyarakat di RT 15 Kelurahan Thehok Kota Jambi dilaksanakan dimulai dari persiapan /perencanaan,</w:t>
      </w:r>
      <w:r w:rsidR="00397318">
        <w:rPr>
          <w:szCs w:val="24"/>
        </w:rPr>
        <w:t xml:space="preserve"> </w:t>
      </w:r>
      <w:r w:rsidRPr="00ED1A69">
        <w:rPr>
          <w:szCs w:val="24"/>
        </w:rPr>
        <w:t>pelaksanaan proses dan evaluasi hasil.</w:t>
      </w:r>
    </w:p>
    <w:p w:rsidR="00ED1A69" w:rsidRDefault="00ED1A69" w:rsidP="009676D3">
      <w:pPr>
        <w:pStyle w:val="ListParagraph"/>
        <w:ind w:left="360" w:hanging="360"/>
        <w:jc w:val="both"/>
        <w:rPr>
          <w:szCs w:val="24"/>
        </w:rPr>
      </w:pPr>
      <w:r w:rsidRPr="00ED1A69">
        <w:rPr>
          <w:szCs w:val="24"/>
        </w:rPr>
        <w:t>Pada akhir kegiatan Luaran dari kegiatan pengabdian ini yaitu:</w:t>
      </w:r>
    </w:p>
    <w:p w:rsidR="00397318" w:rsidRDefault="00ED1A69" w:rsidP="009F7414">
      <w:pPr>
        <w:pStyle w:val="ListParagraph"/>
        <w:numPr>
          <w:ilvl w:val="0"/>
          <w:numId w:val="7"/>
        </w:numPr>
        <w:ind w:left="360"/>
        <w:jc w:val="both"/>
        <w:rPr>
          <w:szCs w:val="24"/>
        </w:rPr>
      </w:pPr>
      <w:r w:rsidRPr="00ED1A69">
        <w:rPr>
          <w:szCs w:val="24"/>
        </w:rPr>
        <w:t>Publikasi artikel pada jurnal pengabdian masyarakat.</w:t>
      </w:r>
    </w:p>
    <w:p w:rsidR="00ED1A69" w:rsidRPr="00ED1A69" w:rsidRDefault="00ED1A69" w:rsidP="009F7414">
      <w:pPr>
        <w:pStyle w:val="ListParagraph"/>
        <w:numPr>
          <w:ilvl w:val="0"/>
          <w:numId w:val="7"/>
        </w:numPr>
        <w:ind w:left="360"/>
        <w:jc w:val="both"/>
        <w:rPr>
          <w:szCs w:val="24"/>
        </w:rPr>
      </w:pPr>
      <w:r w:rsidRPr="00ED1A69">
        <w:rPr>
          <w:szCs w:val="24"/>
        </w:rPr>
        <w:t>Pemberian leaflet dan modul tentang reproduksi.</w:t>
      </w:r>
    </w:p>
    <w:p w:rsidR="00ED1A69" w:rsidRPr="00ED1A69" w:rsidRDefault="00ED1A69" w:rsidP="009F7414">
      <w:pPr>
        <w:pStyle w:val="ListParagraph"/>
        <w:numPr>
          <w:ilvl w:val="0"/>
          <w:numId w:val="7"/>
        </w:numPr>
        <w:ind w:left="360"/>
        <w:jc w:val="both"/>
        <w:rPr>
          <w:szCs w:val="24"/>
        </w:rPr>
      </w:pPr>
      <w:r w:rsidRPr="00ED1A69">
        <w:rPr>
          <w:szCs w:val="24"/>
        </w:rPr>
        <w:t>Dilaksanakannya penyuluhan edukasi tentang reproduksi pada remaja yang</w:t>
      </w:r>
      <w:r w:rsidR="00397318">
        <w:rPr>
          <w:szCs w:val="24"/>
        </w:rPr>
        <w:t xml:space="preserve"> </w:t>
      </w:r>
      <w:r w:rsidRPr="00ED1A69">
        <w:rPr>
          <w:szCs w:val="24"/>
        </w:rPr>
        <w:t>berjalan dengan baik.</w:t>
      </w:r>
    </w:p>
    <w:p w:rsidR="00ED1A69" w:rsidRDefault="00ED1A69" w:rsidP="009F7414">
      <w:pPr>
        <w:pStyle w:val="ListParagraph"/>
        <w:numPr>
          <w:ilvl w:val="0"/>
          <w:numId w:val="7"/>
        </w:numPr>
        <w:ind w:left="360"/>
        <w:jc w:val="both"/>
        <w:rPr>
          <w:szCs w:val="24"/>
        </w:rPr>
      </w:pPr>
      <w:r w:rsidRPr="00ED1A69">
        <w:rPr>
          <w:szCs w:val="24"/>
        </w:rPr>
        <w:t>Remaja di RT 15 Kelurahan Thehok Kota Jambi mampu memahami tentang reproduksi pengertian, tujuan, dan perawatan genitalia serta menjaga kesehatannya dengan benar.</w:t>
      </w:r>
    </w:p>
    <w:p w:rsidR="00F55246" w:rsidRPr="00F55246" w:rsidRDefault="00F55246" w:rsidP="00F55246">
      <w:pPr>
        <w:jc w:val="both"/>
        <w:rPr>
          <w:szCs w:val="24"/>
        </w:rPr>
      </w:pPr>
    </w:p>
    <w:tbl>
      <w:tblPr>
        <w:tblStyle w:val="TableGrid"/>
        <w:tblW w:w="0" w:type="auto"/>
        <w:tblLook w:val="04A0" w:firstRow="1" w:lastRow="0" w:firstColumn="1" w:lastColumn="0" w:noHBand="0" w:noVBand="1"/>
      </w:tblPr>
      <w:tblGrid>
        <w:gridCol w:w="4466"/>
        <w:gridCol w:w="4553"/>
      </w:tblGrid>
      <w:tr w:rsidR="00F55246" w:rsidTr="00F55246">
        <w:trPr>
          <w:trHeight w:val="3302"/>
        </w:trPr>
        <w:tc>
          <w:tcPr>
            <w:tcW w:w="4622" w:type="dxa"/>
          </w:tcPr>
          <w:p w:rsidR="00F55246" w:rsidRDefault="00F55246" w:rsidP="00F55246">
            <w:pPr>
              <w:jc w:val="both"/>
              <w:rPr>
                <w:szCs w:val="24"/>
              </w:rPr>
            </w:pPr>
            <w:r>
              <w:rPr>
                <w:noProof/>
                <w:szCs w:val="24"/>
              </w:rPr>
              <w:drawing>
                <wp:inline distT="0" distB="0" distL="0" distR="0" wp14:anchorId="0205AE24" wp14:editId="2EF641BE">
                  <wp:extent cx="2809875" cy="21717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3519" cy="2174516"/>
                          </a:xfrm>
                          <a:prstGeom prst="rect">
                            <a:avLst/>
                          </a:prstGeom>
                          <a:noFill/>
                        </pic:spPr>
                      </pic:pic>
                    </a:graphicData>
                  </a:graphic>
                </wp:inline>
              </w:drawing>
            </w:r>
          </w:p>
          <w:p w:rsidR="00F55246" w:rsidRDefault="00F55246" w:rsidP="00F55246">
            <w:pPr>
              <w:jc w:val="both"/>
              <w:rPr>
                <w:szCs w:val="24"/>
              </w:rPr>
            </w:pPr>
          </w:p>
        </w:tc>
        <w:tc>
          <w:tcPr>
            <w:tcW w:w="4623" w:type="dxa"/>
          </w:tcPr>
          <w:p w:rsidR="00F55246" w:rsidRDefault="00F55246" w:rsidP="00F55246">
            <w:pPr>
              <w:jc w:val="both"/>
              <w:rPr>
                <w:szCs w:val="24"/>
              </w:rPr>
            </w:pPr>
            <w:r>
              <w:rPr>
                <w:noProof/>
                <w:szCs w:val="24"/>
              </w:rPr>
              <w:drawing>
                <wp:inline distT="0" distB="0" distL="0" distR="0" wp14:anchorId="3844E560" wp14:editId="46206C11">
                  <wp:extent cx="2867025" cy="2171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8069" cy="2172491"/>
                          </a:xfrm>
                          <a:prstGeom prst="rect">
                            <a:avLst/>
                          </a:prstGeom>
                          <a:noFill/>
                        </pic:spPr>
                      </pic:pic>
                    </a:graphicData>
                  </a:graphic>
                </wp:inline>
              </w:drawing>
            </w:r>
          </w:p>
        </w:tc>
      </w:tr>
    </w:tbl>
    <w:p w:rsidR="00F55246" w:rsidRDefault="00F55246" w:rsidP="00F55246">
      <w:pPr>
        <w:jc w:val="both"/>
        <w:rPr>
          <w:szCs w:val="24"/>
        </w:rPr>
      </w:pPr>
    </w:p>
    <w:p w:rsidR="009676D3" w:rsidRDefault="009676D3" w:rsidP="00F55246">
      <w:pPr>
        <w:jc w:val="both"/>
        <w:rPr>
          <w:szCs w:val="24"/>
        </w:rPr>
      </w:pPr>
    </w:p>
    <w:p w:rsidR="00ED1A69" w:rsidRPr="00F96F84" w:rsidRDefault="00ED1A69" w:rsidP="009676D3">
      <w:pPr>
        <w:pStyle w:val="ListParagraph"/>
        <w:ind w:left="0"/>
        <w:jc w:val="both"/>
        <w:rPr>
          <w:b/>
          <w:szCs w:val="24"/>
        </w:rPr>
      </w:pPr>
      <w:r w:rsidRPr="00F96F84">
        <w:rPr>
          <w:b/>
          <w:szCs w:val="24"/>
        </w:rPr>
        <w:t xml:space="preserve">KESIMPULAN </w:t>
      </w:r>
    </w:p>
    <w:p w:rsidR="00ED1A69" w:rsidRPr="00ED1A69" w:rsidRDefault="00ED1A69" w:rsidP="00ED1A69">
      <w:pPr>
        <w:pStyle w:val="ListParagraph"/>
        <w:ind w:firstLine="709"/>
        <w:jc w:val="both"/>
        <w:rPr>
          <w:szCs w:val="24"/>
        </w:rPr>
      </w:pPr>
    </w:p>
    <w:p w:rsidR="00ED1A69" w:rsidRPr="00ED1A69" w:rsidRDefault="00ED1A69" w:rsidP="009F7414">
      <w:pPr>
        <w:pStyle w:val="ListParagraph"/>
        <w:numPr>
          <w:ilvl w:val="0"/>
          <w:numId w:val="5"/>
        </w:numPr>
        <w:ind w:left="360"/>
        <w:jc w:val="both"/>
        <w:rPr>
          <w:szCs w:val="24"/>
        </w:rPr>
      </w:pPr>
      <w:r w:rsidRPr="00ED1A69">
        <w:rPr>
          <w:szCs w:val="24"/>
        </w:rPr>
        <w:t>98% remaja dapat memahami tentang reproduksi dan akan melaksanakan hal-hal bagaimana menjaga, dan merawat reproduksi dengan benar.</w:t>
      </w:r>
    </w:p>
    <w:p w:rsidR="00397318" w:rsidRDefault="00ED1A69" w:rsidP="009F7414">
      <w:pPr>
        <w:pStyle w:val="ListParagraph"/>
        <w:numPr>
          <w:ilvl w:val="0"/>
          <w:numId w:val="5"/>
        </w:numPr>
        <w:ind w:left="360"/>
        <w:jc w:val="both"/>
        <w:rPr>
          <w:szCs w:val="24"/>
        </w:rPr>
      </w:pPr>
      <w:r w:rsidRPr="00ED1A69">
        <w:rPr>
          <w:szCs w:val="24"/>
        </w:rPr>
        <w:t xml:space="preserve">100% remaja mendapatkan leaflet dan modul tentang reproduksi. </w:t>
      </w:r>
    </w:p>
    <w:p w:rsidR="00ED1A69" w:rsidRPr="00ED1A69" w:rsidRDefault="00ED1A69" w:rsidP="009F7414">
      <w:pPr>
        <w:pStyle w:val="ListParagraph"/>
        <w:numPr>
          <w:ilvl w:val="0"/>
          <w:numId w:val="5"/>
        </w:numPr>
        <w:ind w:left="360"/>
        <w:jc w:val="both"/>
        <w:rPr>
          <w:szCs w:val="24"/>
        </w:rPr>
      </w:pPr>
      <w:r w:rsidRPr="00ED1A69">
        <w:rPr>
          <w:szCs w:val="24"/>
        </w:rPr>
        <w:t xml:space="preserve">Peserta dan tim pengabdian masyarakat hadir dan tetap menjaga </w:t>
      </w:r>
      <w:r w:rsidR="00397318">
        <w:rPr>
          <w:szCs w:val="24"/>
        </w:rPr>
        <w:t xml:space="preserve">protocol </w:t>
      </w:r>
      <w:r w:rsidRPr="00ED1A69">
        <w:rPr>
          <w:szCs w:val="24"/>
        </w:rPr>
        <w:t>kesehatan selama penyuluhan</w:t>
      </w:r>
      <w:r w:rsidR="00F55246">
        <w:rPr>
          <w:szCs w:val="24"/>
        </w:rPr>
        <w:t>.</w:t>
      </w:r>
    </w:p>
    <w:p w:rsidR="00ED1A69" w:rsidRDefault="00ED1A69" w:rsidP="001902C4">
      <w:pPr>
        <w:pStyle w:val="ListParagraph"/>
        <w:ind w:left="0" w:firstLine="720"/>
        <w:jc w:val="both"/>
        <w:rPr>
          <w:szCs w:val="24"/>
        </w:rPr>
      </w:pPr>
      <w:r w:rsidRPr="00ED1A69">
        <w:rPr>
          <w:szCs w:val="24"/>
        </w:rPr>
        <w:t>Diharapkan kepada remaja untuk selalu menjaga kesehatan reproduksi. Berikan informasi tentang kesehatan reproduksi pada remaja lainnya, sehingga menjadi kebermanfaatan untuk yang lainnya juga. Tetap menjalankan protokol kesehatan selama pandemi covid-19, dimanapun berada terutama dalam berbagai kegiatan diluar rumah dan dikeramaian jangan lupa selalu menggunakan masker yang telah dianjurkan.</w:t>
      </w:r>
    </w:p>
    <w:p w:rsidR="00914760" w:rsidRDefault="00914760" w:rsidP="00ED1A69">
      <w:pPr>
        <w:pStyle w:val="ListParagraph"/>
        <w:ind w:firstLine="709"/>
        <w:jc w:val="both"/>
        <w:rPr>
          <w:szCs w:val="24"/>
        </w:rPr>
      </w:pPr>
    </w:p>
    <w:p w:rsidR="00F96F84" w:rsidRDefault="00F96F84" w:rsidP="00F96F84">
      <w:pPr>
        <w:pStyle w:val="IEEEParagraph"/>
        <w:spacing w:after="120"/>
        <w:ind w:firstLine="0"/>
        <w:rPr>
          <w:b/>
          <w:sz w:val="24"/>
          <w:lang w:val="en-US"/>
        </w:rPr>
      </w:pPr>
      <w:r>
        <w:rPr>
          <w:b/>
          <w:sz w:val="24"/>
          <w:lang w:val="en-US"/>
        </w:rPr>
        <w:t xml:space="preserve">UCAPAN TERIMAKASIH </w:t>
      </w:r>
    </w:p>
    <w:p w:rsidR="00F96F84" w:rsidRDefault="00F96F84" w:rsidP="00F96F84">
      <w:pPr>
        <w:ind w:firstLine="562"/>
        <w:jc w:val="both"/>
        <w:rPr>
          <w:szCs w:val="24"/>
        </w:rPr>
      </w:pPr>
      <w:r>
        <w:rPr>
          <w:szCs w:val="24"/>
        </w:rPr>
        <w:t xml:space="preserve">Tim pengabdian masyarakat mengucapkan terima kasih yang sebesar-besarnya kepada STIKes Baiturrahim Jambi atas dukungan dana dan motivasi sehingga kegiatan ini berjalan dengan baik. Ucapan yang sama juga disampaikan kepada Kepala remaja RT 15 Kelurahan Thehok, </w:t>
      </w:r>
      <w:r>
        <w:t xml:space="preserve">mahasiswa Program Studi D III Keperawatan STIKes Baiturrahim Jambi serta semua pihak yang telah membantu terlaksananya kegiatan ini. </w:t>
      </w:r>
      <w:r>
        <w:rPr>
          <w:szCs w:val="24"/>
        </w:rPr>
        <w:t>semoga menjadi ladang amal bagi kita semua.</w:t>
      </w:r>
    </w:p>
    <w:p w:rsidR="009F7414" w:rsidRDefault="009F7414" w:rsidP="00ED1A69">
      <w:pPr>
        <w:pStyle w:val="ListParagraph"/>
        <w:ind w:firstLine="709"/>
        <w:jc w:val="both"/>
        <w:rPr>
          <w:szCs w:val="24"/>
        </w:rPr>
      </w:pPr>
    </w:p>
    <w:p w:rsidR="009F7414" w:rsidRDefault="009F7414" w:rsidP="00ED1A69">
      <w:pPr>
        <w:pStyle w:val="ListParagraph"/>
        <w:ind w:firstLine="709"/>
        <w:jc w:val="both"/>
        <w:rPr>
          <w:szCs w:val="24"/>
        </w:rPr>
      </w:pPr>
    </w:p>
    <w:p w:rsidR="00833303" w:rsidRDefault="00833303" w:rsidP="00ED1A69">
      <w:pPr>
        <w:pStyle w:val="ListParagraph"/>
        <w:ind w:firstLine="709"/>
        <w:jc w:val="both"/>
        <w:rPr>
          <w:szCs w:val="24"/>
        </w:rPr>
      </w:pPr>
    </w:p>
    <w:p w:rsidR="00ED1A69" w:rsidRPr="00F96F84" w:rsidRDefault="00ED1A69" w:rsidP="009F7414">
      <w:pPr>
        <w:pStyle w:val="ListParagraph"/>
        <w:ind w:left="0"/>
        <w:jc w:val="both"/>
        <w:rPr>
          <w:b/>
          <w:szCs w:val="24"/>
        </w:rPr>
      </w:pPr>
      <w:r w:rsidRPr="00F96F84">
        <w:rPr>
          <w:b/>
          <w:szCs w:val="24"/>
        </w:rPr>
        <w:lastRenderedPageBreak/>
        <w:t>DAFTAR PUSTAKA</w:t>
      </w:r>
    </w:p>
    <w:p w:rsidR="00ED1A69" w:rsidRPr="00ED1A69" w:rsidRDefault="00ED1A69" w:rsidP="00ED1A69">
      <w:pPr>
        <w:pStyle w:val="ListParagraph"/>
        <w:ind w:firstLine="709"/>
        <w:jc w:val="both"/>
        <w:rPr>
          <w:szCs w:val="24"/>
        </w:rPr>
      </w:pPr>
    </w:p>
    <w:p w:rsidR="00ED1A69" w:rsidRDefault="00ED1A69" w:rsidP="009F7414">
      <w:pPr>
        <w:pStyle w:val="ListParagraph"/>
        <w:ind w:left="90" w:firstLine="1339"/>
        <w:jc w:val="both"/>
        <w:rPr>
          <w:szCs w:val="24"/>
        </w:rPr>
      </w:pPr>
    </w:p>
    <w:p w:rsidR="007E43CF" w:rsidRPr="007E43CF" w:rsidRDefault="007E43CF" w:rsidP="007E43CF">
      <w:pPr>
        <w:widowControl w:val="0"/>
        <w:autoSpaceDE w:val="0"/>
        <w:autoSpaceDN w:val="0"/>
        <w:adjustRightInd w:val="0"/>
        <w:ind w:left="480" w:hanging="480"/>
        <w:rPr>
          <w:noProof/>
          <w:szCs w:val="24"/>
        </w:rPr>
      </w:pPr>
      <w:r>
        <w:rPr>
          <w:szCs w:val="24"/>
        </w:rPr>
        <w:fldChar w:fldCharType="begin" w:fldLock="1"/>
      </w:r>
      <w:r>
        <w:rPr>
          <w:szCs w:val="24"/>
        </w:rPr>
        <w:instrText xml:space="preserve">ADDIN Mendeley Bibliography CSL_BIBLIOGRAPHY </w:instrText>
      </w:r>
      <w:r>
        <w:rPr>
          <w:szCs w:val="24"/>
        </w:rPr>
        <w:fldChar w:fldCharType="separate"/>
      </w:r>
      <w:r w:rsidRPr="007E43CF">
        <w:rPr>
          <w:noProof/>
          <w:szCs w:val="24"/>
        </w:rPr>
        <w:t xml:space="preserve">Arif Gunawan. (2011). </w:t>
      </w:r>
      <w:r w:rsidRPr="007E43CF">
        <w:rPr>
          <w:i/>
          <w:iCs/>
          <w:noProof/>
          <w:szCs w:val="24"/>
        </w:rPr>
        <w:t>CV Pustaka Cendikia Utama. Arif Gunawan. (2011). Remaja dan Permasalahannya</w:t>
      </w:r>
      <w:r w:rsidRPr="007E43CF">
        <w:rPr>
          <w:noProof/>
          <w:szCs w:val="24"/>
        </w:rPr>
        <w:t>. Hanggar Kreator.Beni.</w:t>
      </w:r>
    </w:p>
    <w:p w:rsidR="007E43CF" w:rsidRPr="007E43CF" w:rsidRDefault="007E43CF" w:rsidP="007E43CF">
      <w:pPr>
        <w:widowControl w:val="0"/>
        <w:autoSpaceDE w:val="0"/>
        <w:autoSpaceDN w:val="0"/>
        <w:adjustRightInd w:val="0"/>
        <w:ind w:left="480" w:hanging="480"/>
        <w:rPr>
          <w:noProof/>
          <w:szCs w:val="24"/>
        </w:rPr>
      </w:pPr>
      <w:r w:rsidRPr="007E43CF">
        <w:rPr>
          <w:noProof/>
          <w:szCs w:val="24"/>
        </w:rPr>
        <w:t xml:space="preserve">Efendi, F. &amp; M. (2009). </w:t>
      </w:r>
      <w:r w:rsidRPr="007E43CF">
        <w:rPr>
          <w:i/>
          <w:iCs/>
          <w:noProof/>
          <w:szCs w:val="24"/>
        </w:rPr>
        <w:t>Keperawatan Kesehatan Komunitas Teori dan Praktik dalam Keperawatan</w:t>
      </w:r>
      <w:r w:rsidRPr="007E43CF">
        <w:rPr>
          <w:noProof/>
          <w:szCs w:val="24"/>
        </w:rPr>
        <w:t>. Salemba Medika.</w:t>
      </w:r>
    </w:p>
    <w:p w:rsidR="007E43CF" w:rsidRPr="007E43CF" w:rsidRDefault="007E43CF" w:rsidP="007E43CF">
      <w:pPr>
        <w:widowControl w:val="0"/>
        <w:autoSpaceDE w:val="0"/>
        <w:autoSpaceDN w:val="0"/>
        <w:adjustRightInd w:val="0"/>
        <w:ind w:left="480" w:hanging="480"/>
        <w:rPr>
          <w:noProof/>
          <w:szCs w:val="24"/>
        </w:rPr>
      </w:pPr>
      <w:r w:rsidRPr="007E43CF">
        <w:rPr>
          <w:noProof/>
          <w:szCs w:val="24"/>
        </w:rPr>
        <w:t xml:space="preserve">Harmilawati. (2013a). </w:t>
      </w:r>
      <w:r w:rsidRPr="007E43CF">
        <w:rPr>
          <w:i/>
          <w:iCs/>
          <w:noProof/>
          <w:szCs w:val="24"/>
        </w:rPr>
        <w:t>Konsep dan Proses Keperawatan Keluarga</w:t>
      </w:r>
      <w:r w:rsidRPr="007E43CF">
        <w:rPr>
          <w:noProof/>
          <w:szCs w:val="24"/>
        </w:rPr>
        <w:t>. Pustaka As Salam.</w:t>
      </w:r>
    </w:p>
    <w:p w:rsidR="007E43CF" w:rsidRPr="007E43CF" w:rsidRDefault="007E43CF" w:rsidP="007E43CF">
      <w:pPr>
        <w:widowControl w:val="0"/>
        <w:autoSpaceDE w:val="0"/>
        <w:autoSpaceDN w:val="0"/>
        <w:adjustRightInd w:val="0"/>
        <w:ind w:left="480" w:hanging="480"/>
        <w:rPr>
          <w:noProof/>
          <w:szCs w:val="24"/>
        </w:rPr>
      </w:pPr>
      <w:r w:rsidRPr="007E43CF">
        <w:rPr>
          <w:noProof/>
          <w:szCs w:val="24"/>
        </w:rPr>
        <w:t xml:space="preserve">Harmilawati. (2013b). </w:t>
      </w:r>
      <w:r w:rsidRPr="007E43CF">
        <w:rPr>
          <w:i/>
          <w:iCs/>
          <w:noProof/>
          <w:szCs w:val="24"/>
        </w:rPr>
        <w:t>Pengantar Ilmu Keperawatan Komunitas</w:t>
      </w:r>
      <w:r w:rsidRPr="007E43CF">
        <w:rPr>
          <w:noProof/>
          <w:szCs w:val="24"/>
        </w:rPr>
        <w:t>. Pustaka As Salam.</w:t>
      </w:r>
    </w:p>
    <w:p w:rsidR="007E43CF" w:rsidRPr="007E43CF" w:rsidRDefault="007E43CF" w:rsidP="007E43CF">
      <w:pPr>
        <w:widowControl w:val="0"/>
        <w:autoSpaceDE w:val="0"/>
        <w:autoSpaceDN w:val="0"/>
        <w:adjustRightInd w:val="0"/>
        <w:ind w:left="480" w:hanging="480"/>
        <w:rPr>
          <w:noProof/>
          <w:szCs w:val="24"/>
        </w:rPr>
      </w:pPr>
      <w:r w:rsidRPr="007E43CF">
        <w:rPr>
          <w:noProof/>
          <w:szCs w:val="24"/>
        </w:rPr>
        <w:t xml:space="preserve">Kementrian Kesehatan RI. (2015). </w:t>
      </w:r>
      <w:r w:rsidRPr="007E43CF">
        <w:rPr>
          <w:i/>
          <w:iCs/>
          <w:noProof/>
          <w:szCs w:val="24"/>
        </w:rPr>
        <w:t>Info DATIN Situasi Kesehatan Reproduksi Remaja</w:t>
      </w:r>
      <w:r w:rsidRPr="007E43CF">
        <w:rPr>
          <w:noProof/>
          <w:szCs w:val="24"/>
        </w:rPr>
        <w:t>.</w:t>
      </w:r>
    </w:p>
    <w:p w:rsidR="007E43CF" w:rsidRPr="007E43CF" w:rsidRDefault="007E43CF" w:rsidP="007E43CF">
      <w:pPr>
        <w:widowControl w:val="0"/>
        <w:autoSpaceDE w:val="0"/>
        <w:autoSpaceDN w:val="0"/>
        <w:adjustRightInd w:val="0"/>
        <w:ind w:left="480" w:hanging="480"/>
        <w:rPr>
          <w:noProof/>
          <w:szCs w:val="24"/>
        </w:rPr>
      </w:pPr>
      <w:r w:rsidRPr="007E43CF">
        <w:rPr>
          <w:noProof/>
          <w:szCs w:val="24"/>
        </w:rPr>
        <w:t xml:space="preserve">Marmi. (2013). </w:t>
      </w:r>
      <w:r w:rsidRPr="007E43CF">
        <w:rPr>
          <w:i/>
          <w:iCs/>
          <w:noProof/>
          <w:szCs w:val="24"/>
        </w:rPr>
        <w:t>Gizi Dalam Kesehatan Reproduksi.</w:t>
      </w:r>
      <w:r w:rsidRPr="007E43CF">
        <w:rPr>
          <w:noProof/>
          <w:szCs w:val="24"/>
        </w:rPr>
        <w:t xml:space="preserve"> Pustaka Pelajar.</w:t>
      </w:r>
    </w:p>
    <w:p w:rsidR="007E43CF" w:rsidRPr="007E43CF" w:rsidRDefault="007E43CF" w:rsidP="007E43CF">
      <w:pPr>
        <w:widowControl w:val="0"/>
        <w:autoSpaceDE w:val="0"/>
        <w:autoSpaceDN w:val="0"/>
        <w:adjustRightInd w:val="0"/>
        <w:ind w:left="480" w:hanging="480"/>
        <w:rPr>
          <w:noProof/>
          <w:szCs w:val="24"/>
        </w:rPr>
      </w:pPr>
      <w:r w:rsidRPr="007E43CF">
        <w:rPr>
          <w:noProof/>
          <w:szCs w:val="24"/>
        </w:rPr>
        <w:t xml:space="preserve">Mashudi. (2012). </w:t>
      </w:r>
      <w:r w:rsidRPr="007E43CF">
        <w:rPr>
          <w:i/>
          <w:iCs/>
          <w:noProof/>
          <w:szCs w:val="24"/>
        </w:rPr>
        <w:t>Buku Ajar Sosiologi Keperawatan Konsep &amp; Aplikasi</w:t>
      </w:r>
      <w:r w:rsidRPr="007E43CF">
        <w:rPr>
          <w:noProof/>
          <w:szCs w:val="24"/>
        </w:rPr>
        <w:t>. EGC.</w:t>
      </w:r>
    </w:p>
    <w:p w:rsidR="007E43CF" w:rsidRPr="007E43CF" w:rsidRDefault="007E43CF" w:rsidP="007E43CF">
      <w:pPr>
        <w:widowControl w:val="0"/>
        <w:autoSpaceDE w:val="0"/>
        <w:autoSpaceDN w:val="0"/>
        <w:adjustRightInd w:val="0"/>
        <w:ind w:left="480" w:hanging="480"/>
        <w:rPr>
          <w:noProof/>
          <w:szCs w:val="24"/>
        </w:rPr>
      </w:pPr>
      <w:r w:rsidRPr="007E43CF">
        <w:rPr>
          <w:noProof/>
          <w:szCs w:val="24"/>
        </w:rPr>
        <w:t xml:space="preserve">Mulyatiningsih. (2006). </w:t>
      </w:r>
      <w:r w:rsidRPr="007E43CF">
        <w:rPr>
          <w:i/>
          <w:iCs/>
          <w:noProof/>
          <w:szCs w:val="24"/>
        </w:rPr>
        <w:t>Bimbingan Pribadi-Sosial Belajar, Karier</w:t>
      </w:r>
      <w:r w:rsidRPr="007E43CF">
        <w:rPr>
          <w:noProof/>
          <w:szCs w:val="24"/>
        </w:rPr>
        <w:t>. Gramedia Widiasarana Indonesia.</w:t>
      </w:r>
    </w:p>
    <w:p w:rsidR="007E43CF" w:rsidRPr="007E43CF" w:rsidRDefault="007E43CF" w:rsidP="007E43CF">
      <w:pPr>
        <w:widowControl w:val="0"/>
        <w:autoSpaceDE w:val="0"/>
        <w:autoSpaceDN w:val="0"/>
        <w:adjustRightInd w:val="0"/>
        <w:ind w:left="480" w:hanging="480"/>
        <w:rPr>
          <w:noProof/>
          <w:szCs w:val="24"/>
        </w:rPr>
      </w:pPr>
      <w:r w:rsidRPr="007E43CF">
        <w:rPr>
          <w:noProof/>
          <w:szCs w:val="24"/>
        </w:rPr>
        <w:t xml:space="preserve">Notoadmodjo. (2010). </w:t>
      </w:r>
      <w:r w:rsidRPr="007E43CF">
        <w:rPr>
          <w:i/>
          <w:iCs/>
          <w:noProof/>
          <w:szCs w:val="24"/>
        </w:rPr>
        <w:t>Ilmu Perilaku Kesehatan</w:t>
      </w:r>
      <w:r w:rsidRPr="007E43CF">
        <w:rPr>
          <w:noProof/>
          <w:szCs w:val="24"/>
        </w:rPr>
        <w:t>. Rineka Cipta.</w:t>
      </w:r>
    </w:p>
    <w:p w:rsidR="007E43CF" w:rsidRPr="007E43CF" w:rsidRDefault="007E43CF" w:rsidP="007E43CF">
      <w:pPr>
        <w:widowControl w:val="0"/>
        <w:autoSpaceDE w:val="0"/>
        <w:autoSpaceDN w:val="0"/>
        <w:adjustRightInd w:val="0"/>
        <w:ind w:left="480" w:hanging="480"/>
        <w:rPr>
          <w:noProof/>
          <w:szCs w:val="24"/>
        </w:rPr>
      </w:pPr>
      <w:r w:rsidRPr="007E43CF">
        <w:rPr>
          <w:noProof/>
          <w:szCs w:val="24"/>
        </w:rPr>
        <w:t xml:space="preserve">Nugroho. (2010). </w:t>
      </w:r>
      <w:r w:rsidRPr="007E43CF">
        <w:rPr>
          <w:i/>
          <w:iCs/>
          <w:noProof/>
          <w:szCs w:val="24"/>
        </w:rPr>
        <w:t>Buku Ajar Ginekologi</w:t>
      </w:r>
      <w:r w:rsidRPr="007E43CF">
        <w:rPr>
          <w:noProof/>
          <w:szCs w:val="24"/>
        </w:rPr>
        <w:t>. Nuha Medika.</w:t>
      </w:r>
    </w:p>
    <w:p w:rsidR="007E43CF" w:rsidRPr="007E43CF" w:rsidRDefault="007E43CF" w:rsidP="007E43CF">
      <w:pPr>
        <w:widowControl w:val="0"/>
        <w:autoSpaceDE w:val="0"/>
        <w:autoSpaceDN w:val="0"/>
        <w:adjustRightInd w:val="0"/>
        <w:ind w:left="480" w:hanging="480"/>
        <w:rPr>
          <w:noProof/>
          <w:szCs w:val="24"/>
        </w:rPr>
      </w:pPr>
      <w:r w:rsidRPr="007E43CF">
        <w:rPr>
          <w:noProof/>
          <w:szCs w:val="24"/>
        </w:rPr>
        <w:t xml:space="preserve">Soetjiningsih. (2004). </w:t>
      </w:r>
      <w:r w:rsidRPr="007E43CF">
        <w:rPr>
          <w:i/>
          <w:iCs/>
          <w:noProof/>
          <w:szCs w:val="24"/>
        </w:rPr>
        <w:t>Tumbang Remaja dan Permasalahannya</w:t>
      </w:r>
      <w:r w:rsidRPr="007E43CF">
        <w:rPr>
          <w:noProof/>
          <w:szCs w:val="24"/>
        </w:rPr>
        <w:t>. Sagung Seto.</w:t>
      </w:r>
    </w:p>
    <w:p w:rsidR="007E43CF" w:rsidRPr="007E43CF" w:rsidRDefault="007E43CF" w:rsidP="007E43CF">
      <w:pPr>
        <w:widowControl w:val="0"/>
        <w:autoSpaceDE w:val="0"/>
        <w:autoSpaceDN w:val="0"/>
        <w:adjustRightInd w:val="0"/>
        <w:ind w:left="480" w:hanging="480"/>
        <w:rPr>
          <w:noProof/>
          <w:szCs w:val="24"/>
        </w:rPr>
      </w:pPr>
      <w:r w:rsidRPr="007E43CF">
        <w:rPr>
          <w:noProof/>
          <w:szCs w:val="24"/>
        </w:rPr>
        <w:t xml:space="preserve">Sugiyono. (2017). </w:t>
      </w:r>
      <w:r w:rsidRPr="007E43CF">
        <w:rPr>
          <w:i/>
          <w:iCs/>
          <w:noProof/>
          <w:szCs w:val="24"/>
        </w:rPr>
        <w:t>Metode Penelitian Kuantitatif, Kualitatif Dan R&amp;D</w:t>
      </w:r>
      <w:r w:rsidRPr="007E43CF">
        <w:rPr>
          <w:noProof/>
          <w:szCs w:val="24"/>
        </w:rPr>
        <w:t>. CV Alfabeta.</w:t>
      </w:r>
    </w:p>
    <w:p w:rsidR="007E43CF" w:rsidRPr="007E43CF" w:rsidRDefault="007E43CF" w:rsidP="007E43CF">
      <w:pPr>
        <w:widowControl w:val="0"/>
        <w:autoSpaceDE w:val="0"/>
        <w:autoSpaceDN w:val="0"/>
        <w:adjustRightInd w:val="0"/>
        <w:ind w:left="480" w:hanging="480"/>
        <w:rPr>
          <w:noProof/>
        </w:rPr>
      </w:pPr>
      <w:r w:rsidRPr="007E43CF">
        <w:rPr>
          <w:noProof/>
          <w:szCs w:val="24"/>
        </w:rPr>
        <w:t xml:space="preserve">Tarwoto. (2010). </w:t>
      </w:r>
      <w:r w:rsidRPr="007E43CF">
        <w:rPr>
          <w:i/>
          <w:iCs/>
          <w:noProof/>
          <w:szCs w:val="24"/>
        </w:rPr>
        <w:t>Kebutuhan Dasar Manusia dan Proses Keperawatan</w:t>
      </w:r>
      <w:r w:rsidRPr="007E43CF">
        <w:rPr>
          <w:noProof/>
          <w:szCs w:val="24"/>
        </w:rPr>
        <w:t>. Salemba Medika.</w:t>
      </w:r>
    </w:p>
    <w:p w:rsidR="00ED1A69" w:rsidRDefault="007E43CF" w:rsidP="00ED1A69">
      <w:pPr>
        <w:pStyle w:val="ListParagraph"/>
        <w:ind w:left="0" w:firstLine="709"/>
        <w:jc w:val="both"/>
        <w:rPr>
          <w:szCs w:val="24"/>
        </w:rPr>
      </w:pPr>
      <w:r>
        <w:rPr>
          <w:szCs w:val="24"/>
        </w:rPr>
        <w:fldChar w:fldCharType="end"/>
      </w:r>
    </w:p>
    <w:p w:rsidR="00ED1A69" w:rsidRDefault="00ED1A69" w:rsidP="00ED1A69">
      <w:pPr>
        <w:pStyle w:val="ListParagraph"/>
        <w:ind w:left="0" w:firstLine="709"/>
        <w:jc w:val="both"/>
        <w:rPr>
          <w:szCs w:val="24"/>
        </w:rPr>
      </w:pPr>
    </w:p>
    <w:p w:rsidR="00ED1A69" w:rsidRDefault="00ED1A69" w:rsidP="00ED1A69">
      <w:pPr>
        <w:pStyle w:val="ListParagraph"/>
        <w:ind w:left="0" w:firstLine="709"/>
        <w:jc w:val="both"/>
        <w:rPr>
          <w:szCs w:val="24"/>
        </w:rPr>
      </w:pPr>
    </w:p>
    <w:p w:rsidR="009F7414" w:rsidRDefault="009F7414" w:rsidP="00ED1A69">
      <w:pPr>
        <w:pStyle w:val="ListParagraph"/>
        <w:ind w:left="0" w:firstLine="709"/>
        <w:jc w:val="both"/>
        <w:rPr>
          <w:szCs w:val="24"/>
        </w:rPr>
      </w:pPr>
    </w:p>
    <w:p w:rsidR="009F7414" w:rsidRDefault="009F7414" w:rsidP="00ED1A69">
      <w:pPr>
        <w:pStyle w:val="ListParagraph"/>
        <w:ind w:left="0" w:firstLine="709"/>
        <w:jc w:val="both"/>
        <w:rPr>
          <w:szCs w:val="24"/>
        </w:rPr>
      </w:pPr>
    </w:p>
    <w:p w:rsidR="009F7414" w:rsidRDefault="009F7414" w:rsidP="00ED1A69">
      <w:pPr>
        <w:pStyle w:val="ListParagraph"/>
        <w:ind w:left="0" w:firstLine="709"/>
        <w:jc w:val="both"/>
        <w:rPr>
          <w:szCs w:val="24"/>
        </w:rPr>
      </w:pPr>
    </w:p>
    <w:p w:rsidR="009F7414" w:rsidRDefault="009F7414" w:rsidP="00ED1A69">
      <w:pPr>
        <w:pStyle w:val="ListParagraph"/>
        <w:ind w:left="0" w:firstLine="709"/>
        <w:jc w:val="both"/>
        <w:rPr>
          <w:szCs w:val="24"/>
        </w:rPr>
      </w:pPr>
    </w:p>
    <w:p w:rsidR="009F7414" w:rsidRDefault="009F7414" w:rsidP="00ED1A69">
      <w:pPr>
        <w:pStyle w:val="ListParagraph"/>
        <w:ind w:left="0" w:firstLine="709"/>
        <w:jc w:val="both"/>
        <w:rPr>
          <w:szCs w:val="24"/>
        </w:rPr>
      </w:pPr>
    </w:p>
    <w:p w:rsidR="009F7414" w:rsidRDefault="009F7414" w:rsidP="00ED1A69">
      <w:pPr>
        <w:pStyle w:val="ListParagraph"/>
        <w:ind w:left="0" w:firstLine="709"/>
        <w:jc w:val="both"/>
        <w:rPr>
          <w:szCs w:val="24"/>
        </w:rPr>
      </w:pPr>
    </w:p>
    <w:p w:rsidR="009F7414" w:rsidRDefault="009F7414" w:rsidP="00ED1A69">
      <w:pPr>
        <w:pStyle w:val="ListParagraph"/>
        <w:ind w:left="0" w:firstLine="709"/>
        <w:jc w:val="both"/>
        <w:rPr>
          <w:szCs w:val="24"/>
        </w:rPr>
      </w:pPr>
    </w:p>
    <w:p w:rsidR="009F7414" w:rsidRDefault="009F7414" w:rsidP="00ED1A69">
      <w:pPr>
        <w:pStyle w:val="ListParagraph"/>
        <w:ind w:left="0" w:firstLine="709"/>
        <w:jc w:val="both"/>
        <w:rPr>
          <w:szCs w:val="24"/>
        </w:rPr>
      </w:pPr>
    </w:p>
    <w:p w:rsidR="009F7414" w:rsidRDefault="009F7414" w:rsidP="00ED1A69">
      <w:pPr>
        <w:pStyle w:val="ListParagraph"/>
        <w:ind w:left="0" w:firstLine="709"/>
        <w:jc w:val="both"/>
        <w:rPr>
          <w:szCs w:val="24"/>
        </w:rPr>
      </w:pPr>
    </w:p>
    <w:p w:rsidR="009F7414" w:rsidRDefault="009F7414" w:rsidP="00ED1A69">
      <w:pPr>
        <w:pStyle w:val="ListParagraph"/>
        <w:ind w:left="0" w:firstLine="709"/>
        <w:jc w:val="both"/>
        <w:rPr>
          <w:szCs w:val="24"/>
        </w:rPr>
      </w:pPr>
    </w:p>
    <w:p w:rsidR="009F7414" w:rsidRDefault="009F7414" w:rsidP="00ED1A69">
      <w:pPr>
        <w:pStyle w:val="ListParagraph"/>
        <w:ind w:left="0" w:firstLine="709"/>
        <w:jc w:val="both"/>
        <w:rPr>
          <w:szCs w:val="24"/>
        </w:rPr>
      </w:pPr>
    </w:p>
    <w:p w:rsidR="009F7414" w:rsidRDefault="009F7414" w:rsidP="00ED1A69">
      <w:pPr>
        <w:pStyle w:val="ListParagraph"/>
        <w:ind w:left="0" w:firstLine="709"/>
        <w:jc w:val="both"/>
        <w:rPr>
          <w:szCs w:val="24"/>
        </w:rPr>
      </w:pPr>
    </w:p>
    <w:p w:rsidR="009F7414" w:rsidRDefault="009F7414" w:rsidP="00ED1A69">
      <w:pPr>
        <w:pStyle w:val="ListParagraph"/>
        <w:ind w:left="0" w:firstLine="709"/>
        <w:jc w:val="both"/>
        <w:rPr>
          <w:szCs w:val="24"/>
        </w:rPr>
      </w:pPr>
    </w:p>
    <w:p w:rsidR="009F7414" w:rsidRDefault="009F7414" w:rsidP="00ED1A69">
      <w:pPr>
        <w:pStyle w:val="ListParagraph"/>
        <w:ind w:left="0" w:firstLine="709"/>
        <w:jc w:val="both"/>
        <w:rPr>
          <w:szCs w:val="24"/>
        </w:rPr>
      </w:pPr>
    </w:p>
    <w:p w:rsidR="009F7414" w:rsidRDefault="009F7414" w:rsidP="00ED1A69">
      <w:pPr>
        <w:pStyle w:val="ListParagraph"/>
        <w:ind w:left="0" w:firstLine="709"/>
        <w:jc w:val="both"/>
        <w:rPr>
          <w:szCs w:val="24"/>
        </w:rPr>
      </w:pPr>
    </w:p>
    <w:p w:rsidR="009F7414" w:rsidRDefault="009F7414" w:rsidP="00ED1A69">
      <w:pPr>
        <w:pStyle w:val="ListParagraph"/>
        <w:ind w:left="0" w:firstLine="709"/>
        <w:jc w:val="both"/>
        <w:rPr>
          <w:szCs w:val="24"/>
        </w:rPr>
      </w:pPr>
    </w:p>
    <w:p w:rsidR="009F7414" w:rsidRDefault="009F7414" w:rsidP="00ED1A69">
      <w:pPr>
        <w:pStyle w:val="ListParagraph"/>
        <w:ind w:left="0" w:firstLine="709"/>
        <w:jc w:val="both"/>
        <w:rPr>
          <w:szCs w:val="24"/>
        </w:rPr>
      </w:pPr>
    </w:p>
    <w:p w:rsidR="007E43CF" w:rsidRDefault="007E43CF" w:rsidP="00ED1A69">
      <w:pPr>
        <w:pStyle w:val="ListParagraph"/>
        <w:ind w:left="0" w:firstLine="709"/>
        <w:jc w:val="both"/>
        <w:rPr>
          <w:szCs w:val="24"/>
        </w:rPr>
      </w:pPr>
    </w:p>
    <w:p w:rsidR="007E43CF" w:rsidRDefault="007E43CF" w:rsidP="00ED1A69">
      <w:pPr>
        <w:pStyle w:val="ListParagraph"/>
        <w:ind w:left="0" w:firstLine="709"/>
        <w:jc w:val="both"/>
        <w:rPr>
          <w:szCs w:val="24"/>
        </w:rPr>
      </w:pPr>
    </w:p>
    <w:p w:rsidR="007E43CF" w:rsidRDefault="007E43CF" w:rsidP="00ED1A69">
      <w:pPr>
        <w:pStyle w:val="ListParagraph"/>
        <w:ind w:left="0" w:firstLine="709"/>
        <w:jc w:val="both"/>
        <w:rPr>
          <w:szCs w:val="24"/>
        </w:rPr>
      </w:pPr>
    </w:p>
    <w:p w:rsidR="007E43CF" w:rsidRDefault="007E43CF" w:rsidP="00ED1A69">
      <w:pPr>
        <w:pStyle w:val="ListParagraph"/>
        <w:ind w:left="0" w:firstLine="709"/>
        <w:jc w:val="both"/>
        <w:rPr>
          <w:szCs w:val="24"/>
        </w:rPr>
      </w:pPr>
    </w:p>
    <w:p w:rsidR="007E43CF" w:rsidRDefault="007E43CF" w:rsidP="00ED1A69">
      <w:pPr>
        <w:pStyle w:val="ListParagraph"/>
        <w:ind w:left="0" w:firstLine="709"/>
        <w:jc w:val="both"/>
        <w:rPr>
          <w:szCs w:val="24"/>
        </w:rPr>
      </w:pPr>
    </w:p>
    <w:p w:rsidR="007E43CF" w:rsidRDefault="007E43CF" w:rsidP="00ED1A69">
      <w:pPr>
        <w:pStyle w:val="ListParagraph"/>
        <w:ind w:left="0" w:firstLine="709"/>
        <w:jc w:val="both"/>
        <w:rPr>
          <w:szCs w:val="24"/>
        </w:rPr>
      </w:pPr>
    </w:p>
    <w:p w:rsidR="007E43CF" w:rsidRDefault="007E43CF" w:rsidP="00ED1A69">
      <w:pPr>
        <w:pStyle w:val="ListParagraph"/>
        <w:ind w:left="0" w:firstLine="709"/>
        <w:jc w:val="both"/>
        <w:rPr>
          <w:szCs w:val="24"/>
        </w:rPr>
      </w:pPr>
    </w:p>
    <w:p w:rsidR="007E43CF" w:rsidRDefault="007E43CF" w:rsidP="00ED1A69">
      <w:pPr>
        <w:pStyle w:val="ListParagraph"/>
        <w:ind w:left="0" w:firstLine="709"/>
        <w:jc w:val="both"/>
        <w:rPr>
          <w:szCs w:val="24"/>
        </w:rPr>
      </w:pPr>
    </w:p>
    <w:p w:rsidR="007E43CF" w:rsidRDefault="007E43CF" w:rsidP="00ED1A69">
      <w:pPr>
        <w:pStyle w:val="ListParagraph"/>
        <w:ind w:left="0" w:firstLine="709"/>
        <w:jc w:val="both"/>
        <w:rPr>
          <w:szCs w:val="24"/>
        </w:rPr>
      </w:pPr>
    </w:p>
    <w:p w:rsidR="007E43CF" w:rsidRDefault="007E43CF" w:rsidP="00ED1A69">
      <w:pPr>
        <w:pStyle w:val="ListParagraph"/>
        <w:ind w:left="0" w:firstLine="709"/>
        <w:jc w:val="both"/>
        <w:rPr>
          <w:szCs w:val="24"/>
        </w:rPr>
      </w:pPr>
    </w:p>
    <w:p w:rsidR="007E43CF" w:rsidRDefault="007E43CF" w:rsidP="00ED1A69">
      <w:pPr>
        <w:pStyle w:val="ListParagraph"/>
        <w:ind w:left="0" w:firstLine="709"/>
        <w:jc w:val="both"/>
        <w:rPr>
          <w:szCs w:val="24"/>
        </w:rPr>
      </w:pPr>
    </w:p>
    <w:p w:rsidR="007E43CF" w:rsidRDefault="007E43CF" w:rsidP="00ED1A69">
      <w:pPr>
        <w:pStyle w:val="ListParagraph"/>
        <w:ind w:left="0" w:firstLine="709"/>
        <w:jc w:val="both"/>
        <w:rPr>
          <w:szCs w:val="24"/>
        </w:rPr>
      </w:pPr>
    </w:p>
    <w:p w:rsidR="007E43CF" w:rsidRDefault="007E43CF" w:rsidP="00ED1A69">
      <w:pPr>
        <w:pStyle w:val="ListParagraph"/>
        <w:ind w:left="0" w:firstLine="709"/>
        <w:jc w:val="both"/>
        <w:rPr>
          <w:szCs w:val="24"/>
        </w:rPr>
      </w:pPr>
    </w:p>
    <w:p w:rsidR="007E43CF" w:rsidRDefault="007E43CF" w:rsidP="00ED1A69">
      <w:pPr>
        <w:pStyle w:val="ListParagraph"/>
        <w:ind w:left="0" w:firstLine="709"/>
        <w:jc w:val="both"/>
        <w:rPr>
          <w:szCs w:val="24"/>
        </w:rPr>
      </w:pPr>
    </w:p>
    <w:p w:rsidR="007E43CF" w:rsidRDefault="007E43CF" w:rsidP="00ED1A69">
      <w:pPr>
        <w:pStyle w:val="ListParagraph"/>
        <w:ind w:left="0" w:firstLine="709"/>
        <w:jc w:val="both"/>
        <w:rPr>
          <w:szCs w:val="24"/>
        </w:rPr>
      </w:pPr>
    </w:p>
    <w:p w:rsidR="007E43CF" w:rsidRDefault="007E43CF" w:rsidP="00ED1A69">
      <w:pPr>
        <w:pStyle w:val="ListParagraph"/>
        <w:ind w:left="0" w:firstLine="709"/>
        <w:jc w:val="both"/>
        <w:rPr>
          <w:szCs w:val="24"/>
        </w:rPr>
      </w:pPr>
    </w:p>
    <w:p w:rsidR="007E43CF" w:rsidRDefault="007E43CF" w:rsidP="00ED1A69">
      <w:pPr>
        <w:pStyle w:val="ListParagraph"/>
        <w:ind w:left="0" w:firstLine="709"/>
        <w:jc w:val="both"/>
        <w:rPr>
          <w:szCs w:val="24"/>
        </w:rPr>
      </w:pPr>
    </w:p>
    <w:p w:rsidR="007E43CF" w:rsidRDefault="007E43CF" w:rsidP="00ED1A69">
      <w:pPr>
        <w:pStyle w:val="ListParagraph"/>
        <w:ind w:left="0" w:firstLine="709"/>
        <w:jc w:val="both"/>
        <w:rPr>
          <w:szCs w:val="24"/>
        </w:rPr>
      </w:pPr>
    </w:p>
    <w:p w:rsidR="007E43CF" w:rsidRDefault="007E43CF" w:rsidP="00ED1A69">
      <w:pPr>
        <w:pStyle w:val="ListParagraph"/>
        <w:ind w:left="0" w:firstLine="709"/>
        <w:jc w:val="both"/>
        <w:rPr>
          <w:szCs w:val="24"/>
        </w:rPr>
      </w:pPr>
    </w:p>
    <w:p w:rsidR="007E43CF" w:rsidRDefault="007E43CF" w:rsidP="00ED1A69">
      <w:pPr>
        <w:pStyle w:val="ListParagraph"/>
        <w:ind w:left="0" w:firstLine="709"/>
        <w:jc w:val="both"/>
        <w:rPr>
          <w:szCs w:val="24"/>
        </w:rPr>
      </w:pPr>
    </w:p>
    <w:p w:rsidR="007E43CF" w:rsidRDefault="007E43CF" w:rsidP="00ED1A69">
      <w:pPr>
        <w:pStyle w:val="ListParagraph"/>
        <w:ind w:left="0" w:firstLine="709"/>
        <w:jc w:val="both"/>
        <w:rPr>
          <w:szCs w:val="24"/>
        </w:rPr>
      </w:pPr>
    </w:p>
    <w:p w:rsidR="007E43CF" w:rsidRDefault="007E43CF" w:rsidP="00ED1A69">
      <w:pPr>
        <w:pStyle w:val="ListParagraph"/>
        <w:ind w:left="0" w:firstLine="709"/>
        <w:jc w:val="both"/>
        <w:rPr>
          <w:szCs w:val="24"/>
        </w:rPr>
      </w:pPr>
    </w:p>
    <w:p w:rsidR="007E43CF" w:rsidRDefault="007E43CF" w:rsidP="00ED1A69">
      <w:pPr>
        <w:pStyle w:val="ListParagraph"/>
        <w:ind w:left="0" w:firstLine="709"/>
        <w:jc w:val="both"/>
        <w:rPr>
          <w:szCs w:val="24"/>
        </w:rPr>
      </w:pPr>
    </w:p>
    <w:p w:rsidR="007E43CF" w:rsidRDefault="007E43CF" w:rsidP="00ED1A69">
      <w:pPr>
        <w:pStyle w:val="ListParagraph"/>
        <w:ind w:left="0" w:firstLine="709"/>
        <w:jc w:val="both"/>
        <w:rPr>
          <w:szCs w:val="24"/>
        </w:rPr>
      </w:pPr>
    </w:p>
    <w:p w:rsidR="007E43CF" w:rsidRDefault="007E43CF" w:rsidP="00ED1A69">
      <w:pPr>
        <w:pStyle w:val="ListParagraph"/>
        <w:ind w:left="0" w:firstLine="709"/>
        <w:jc w:val="both"/>
        <w:rPr>
          <w:szCs w:val="24"/>
        </w:rPr>
      </w:pPr>
    </w:p>
    <w:p w:rsidR="007E43CF" w:rsidRDefault="007E43CF" w:rsidP="00ED1A69">
      <w:pPr>
        <w:pStyle w:val="ListParagraph"/>
        <w:ind w:left="0" w:firstLine="709"/>
        <w:jc w:val="both"/>
        <w:rPr>
          <w:szCs w:val="24"/>
        </w:rPr>
      </w:pPr>
    </w:p>
    <w:p w:rsidR="007E43CF" w:rsidRDefault="007E43CF" w:rsidP="00ED1A69">
      <w:pPr>
        <w:pStyle w:val="ListParagraph"/>
        <w:ind w:left="0" w:firstLine="709"/>
        <w:jc w:val="both"/>
        <w:rPr>
          <w:szCs w:val="24"/>
        </w:rPr>
      </w:pPr>
    </w:p>
    <w:p w:rsidR="009F7414" w:rsidRDefault="009F7414" w:rsidP="00ED1A69">
      <w:pPr>
        <w:pStyle w:val="ListParagraph"/>
        <w:ind w:left="0" w:firstLine="709"/>
        <w:jc w:val="both"/>
        <w:rPr>
          <w:szCs w:val="24"/>
        </w:rPr>
      </w:pPr>
    </w:p>
    <w:p w:rsidR="009F7414" w:rsidRDefault="009F7414" w:rsidP="00ED1A69">
      <w:pPr>
        <w:pStyle w:val="ListParagraph"/>
        <w:ind w:left="0" w:firstLine="709"/>
        <w:jc w:val="both"/>
        <w:rPr>
          <w:szCs w:val="24"/>
        </w:rPr>
      </w:pPr>
    </w:p>
    <w:sectPr w:rsidR="009F7414" w:rsidSect="00A026C6">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C71D4"/>
    <w:multiLevelType w:val="hybridMultilevel"/>
    <w:tmpl w:val="03D41E80"/>
    <w:lvl w:ilvl="0" w:tplc="C5A62800">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 w15:restartNumberingAfterBreak="0">
    <w:nsid w:val="36842662"/>
    <w:multiLevelType w:val="hybridMultilevel"/>
    <w:tmpl w:val="6B5E8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194AFD"/>
    <w:multiLevelType w:val="hybridMultilevel"/>
    <w:tmpl w:val="036801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8821C4"/>
    <w:multiLevelType w:val="multilevel"/>
    <w:tmpl w:val="588821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AB62AE"/>
    <w:multiLevelType w:val="hybridMultilevel"/>
    <w:tmpl w:val="B08A5188"/>
    <w:lvl w:ilvl="0" w:tplc="7B0CDA1A">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5" w15:restartNumberingAfterBreak="0">
    <w:nsid w:val="627F75FF"/>
    <w:multiLevelType w:val="hybridMultilevel"/>
    <w:tmpl w:val="F94207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DC6BAE"/>
    <w:multiLevelType w:val="hybridMultilevel"/>
    <w:tmpl w:val="F30C99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6C6"/>
    <w:rsid w:val="000A1651"/>
    <w:rsid w:val="001902C4"/>
    <w:rsid w:val="002F097A"/>
    <w:rsid w:val="00397318"/>
    <w:rsid w:val="004058EF"/>
    <w:rsid w:val="004E73FF"/>
    <w:rsid w:val="00505E70"/>
    <w:rsid w:val="005226DA"/>
    <w:rsid w:val="0052553F"/>
    <w:rsid w:val="005F7BF7"/>
    <w:rsid w:val="007E43CF"/>
    <w:rsid w:val="00833303"/>
    <w:rsid w:val="008E2CB2"/>
    <w:rsid w:val="00914760"/>
    <w:rsid w:val="00941C00"/>
    <w:rsid w:val="009676D3"/>
    <w:rsid w:val="009F7414"/>
    <w:rsid w:val="00A026C6"/>
    <w:rsid w:val="00A217C4"/>
    <w:rsid w:val="00BC45A3"/>
    <w:rsid w:val="00C922C0"/>
    <w:rsid w:val="00CC62D2"/>
    <w:rsid w:val="00D80F7B"/>
    <w:rsid w:val="00ED1A69"/>
    <w:rsid w:val="00F55246"/>
    <w:rsid w:val="00F96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8932"/>
  <w15:docId w15:val="{CF47AAE8-E7A1-4F91-A1A2-AEAC2B2D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6C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026C6"/>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026C6"/>
    <w:rPr>
      <w:color w:val="0000FF"/>
      <w:u w:val="single"/>
    </w:rPr>
  </w:style>
  <w:style w:type="character" w:customStyle="1" w:styleId="Heading1Char">
    <w:name w:val="Heading 1 Char"/>
    <w:basedOn w:val="DefaultParagraphFont"/>
    <w:link w:val="Heading1"/>
    <w:rsid w:val="00A026C6"/>
    <w:rPr>
      <w:rFonts w:ascii="Times New Roman" w:eastAsia="Times New Roman" w:hAnsi="Times New Roman" w:cs="Times New Roman"/>
      <w:b/>
      <w:i/>
      <w:sz w:val="40"/>
      <w:szCs w:val="20"/>
    </w:rPr>
  </w:style>
  <w:style w:type="paragraph" w:styleId="BodyText">
    <w:name w:val="Body Text"/>
    <w:basedOn w:val="Normal"/>
    <w:link w:val="BodyTextChar"/>
    <w:uiPriority w:val="99"/>
    <w:unhideWhenUsed/>
    <w:rsid w:val="00A026C6"/>
    <w:pPr>
      <w:spacing w:after="120"/>
    </w:pPr>
    <w:rPr>
      <w:sz w:val="20"/>
    </w:rPr>
  </w:style>
  <w:style w:type="character" w:customStyle="1" w:styleId="BodyTextChar">
    <w:name w:val="Body Text Char"/>
    <w:basedOn w:val="DefaultParagraphFont"/>
    <w:link w:val="BodyText"/>
    <w:uiPriority w:val="99"/>
    <w:rsid w:val="00A026C6"/>
    <w:rPr>
      <w:rFonts w:ascii="Times New Roman" w:eastAsia="Times New Roman" w:hAnsi="Times New Roman" w:cs="Times New Roman"/>
      <w:sz w:val="20"/>
      <w:szCs w:val="20"/>
    </w:rPr>
  </w:style>
  <w:style w:type="paragraph" w:customStyle="1" w:styleId="PageNumber1">
    <w:name w:val="Page Number1"/>
    <w:basedOn w:val="Normal"/>
    <w:rsid w:val="00A026C6"/>
    <w:pPr>
      <w:suppressAutoHyphens/>
      <w:jc w:val="center"/>
    </w:pPr>
    <w:rPr>
      <w:rFonts w:ascii="Times" w:hAnsi="Times"/>
      <w:lang w:eastAsia="ar-SA"/>
    </w:rPr>
  </w:style>
  <w:style w:type="paragraph" w:styleId="ListParagraph">
    <w:name w:val="List Paragraph"/>
    <w:basedOn w:val="Normal"/>
    <w:link w:val="ListParagraphChar"/>
    <w:uiPriority w:val="34"/>
    <w:qFormat/>
    <w:rsid w:val="00A026C6"/>
    <w:pPr>
      <w:ind w:left="720"/>
      <w:contextualSpacing/>
    </w:pPr>
  </w:style>
  <w:style w:type="character" w:customStyle="1" w:styleId="ListParagraphChar">
    <w:name w:val="List Paragraph Char"/>
    <w:link w:val="ListParagraph"/>
    <w:uiPriority w:val="34"/>
    <w:qFormat/>
    <w:rsid w:val="00A026C6"/>
    <w:rPr>
      <w:rFonts w:ascii="Times New Roman" w:eastAsia="Times New Roman" w:hAnsi="Times New Roman" w:cs="Times New Roman"/>
      <w:sz w:val="24"/>
      <w:szCs w:val="20"/>
    </w:rPr>
  </w:style>
  <w:style w:type="paragraph" w:customStyle="1" w:styleId="IEEEParagraph">
    <w:name w:val="IEEE Paragraph"/>
    <w:basedOn w:val="Normal"/>
    <w:link w:val="IEEEParagraphChar"/>
    <w:rsid w:val="00A026C6"/>
    <w:pPr>
      <w:adjustRightInd w:val="0"/>
      <w:snapToGrid w:val="0"/>
      <w:ind w:firstLine="216"/>
      <w:jc w:val="both"/>
    </w:pPr>
    <w:rPr>
      <w:rFonts w:eastAsia="SimSun"/>
      <w:sz w:val="20"/>
      <w:szCs w:val="24"/>
      <w:lang w:val="en-AU" w:eastAsia="zh-CN"/>
    </w:rPr>
  </w:style>
  <w:style w:type="character" w:customStyle="1" w:styleId="IEEEParagraphChar">
    <w:name w:val="IEEE Paragraph Char"/>
    <w:link w:val="IEEEParagraph"/>
    <w:rsid w:val="00A026C6"/>
    <w:rPr>
      <w:rFonts w:ascii="Times New Roman" w:eastAsia="SimSun" w:hAnsi="Times New Roman" w:cs="Times New Roman"/>
      <w:sz w:val="20"/>
      <w:szCs w:val="24"/>
      <w:lang w:val="en-AU" w:eastAsia="zh-CN"/>
    </w:rPr>
  </w:style>
  <w:style w:type="paragraph" w:styleId="BalloonText">
    <w:name w:val="Balloon Text"/>
    <w:basedOn w:val="Normal"/>
    <w:link w:val="BalloonTextChar"/>
    <w:uiPriority w:val="99"/>
    <w:semiHidden/>
    <w:unhideWhenUsed/>
    <w:rsid w:val="00A026C6"/>
    <w:rPr>
      <w:rFonts w:ascii="Tahoma" w:hAnsi="Tahoma" w:cs="Tahoma"/>
      <w:sz w:val="16"/>
      <w:szCs w:val="16"/>
    </w:rPr>
  </w:style>
  <w:style w:type="character" w:customStyle="1" w:styleId="BalloonTextChar">
    <w:name w:val="Balloon Text Char"/>
    <w:basedOn w:val="DefaultParagraphFont"/>
    <w:link w:val="BalloonText"/>
    <w:uiPriority w:val="99"/>
    <w:semiHidden/>
    <w:rsid w:val="00A026C6"/>
    <w:rPr>
      <w:rFonts w:ascii="Tahoma" w:eastAsia="Times New Roman" w:hAnsi="Tahoma" w:cs="Tahoma"/>
      <w:sz w:val="16"/>
      <w:szCs w:val="16"/>
    </w:rPr>
  </w:style>
  <w:style w:type="table" w:styleId="TableGrid">
    <w:name w:val="Table Grid"/>
    <w:basedOn w:val="TableNormal"/>
    <w:uiPriority w:val="59"/>
    <w:rsid w:val="00F55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49F6E-3D36-4451-815A-559FD105E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2032</Words>
  <Characters>11585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dc:creator>
  <cp:lastModifiedBy>swesth</cp:lastModifiedBy>
  <cp:revision>4</cp:revision>
  <dcterms:created xsi:type="dcterms:W3CDTF">2022-12-14T05:40:00Z</dcterms:created>
  <dcterms:modified xsi:type="dcterms:W3CDTF">2022-12-16T07:30:00Z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67ab82f9-1c47-3eab-b040-93ba9e686f68</vt:lpwstr>
  </property>
  <property fmtid="{D5CDD505-2E9C-101B-9397-08002B2CF9AE}" pid="24" name="Mendeley Citation Style_1">
    <vt:lpwstr>http://www.zotero.org/styles/apa</vt:lpwstr>
  </property>
</Properties>
</file>